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2C" w:rsidRDefault="00804D2C" w:rsidP="00804D2C">
      <w:pPr>
        <w:jc w:val="both"/>
        <w:rPr>
          <w:sz w:val="22"/>
          <w:szCs w:val="22"/>
        </w:rPr>
      </w:pPr>
      <w:bookmarkStart w:id="0" w:name="_GoBack"/>
      <w:bookmarkEnd w:id="0"/>
    </w:p>
    <w:p w:rsidR="00AE3BD6" w:rsidRDefault="00AE3BD6" w:rsidP="00AE3BD6">
      <w:pPr>
        <w:ind w:left="180" w:hanging="180"/>
        <w:jc w:val="center"/>
        <w:rPr>
          <w:b/>
          <w:lang w:eastAsia="en-US"/>
        </w:rPr>
      </w:pPr>
      <w:r w:rsidRPr="00662FA4">
        <w:rPr>
          <w:b/>
          <w:lang w:eastAsia="en-US"/>
        </w:rPr>
        <w:t xml:space="preserve">ТРЪЖНИ УСЛОВИЯ </w:t>
      </w:r>
    </w:p>
    <w:p w:rsidR="00AE3BD6" w:rsidRPr="00662FA4" w:rsidRDefault="00AE3BD6" w:rsidP="00AE3BD6">
      <w:pPr>
        <w:ind w:left="180" w:hanging="180"/>
        <w:jc w:val="center"/>
        <w:rPr>
          <w:b/>
          <w:lang w:eastAsia="en-US"/>
        </w:rPr>
      </w:pPr>
    </w:p>
    <w:p w:rsidR="00AE3BD6" w:rsidRPr="00662FA4" w:rsidRDefault="00AE3BD6" w:rsidP="00AE3BD6">
      <w:pPr>
        <w:keepNext/>
        <w:jc w:val="both"/>
        <w:outlineLvl w:val="3"/>
        <w:rPr>
          <w:lang w:eastAsia="en-US"/>
        </w:rPr>
      </w:pPr>
      <w:r w:rsidRPr="00662FA4">
        <w:rPr>
          <w:lang w:eastAsia="en-US"/>
        </w:rPr>
        <w:t xml:space="preserve">за провеждане на търг с тайно наддаване  по реда на Наредбата за условията и реда за възлагане изпълнението на дейности в горските територии-държавна и общинска собственост и за ползването на дървесина и недървесни горски продукти от тях </w:t>
      </w:r>
      <w:r w:rsidRPr="00662FA4">
        <w:rPr>
          <w:i/>
          <w:lang w:eastAsia="en-US"/>
        </w:rPr>
        <w:t>(наричана по-нататък за кратко Наредба),</w:t>
      </w:r>
      <w:r w:rsidR="00F82040">
        <w:rPr>
          <w:lang w:eastAsia="en-US"/>
        </w:rPr>
        <w:t xml:space="preserve"> </w:t>
      </w:r>
    </w:p>
    <w:p w:rsidR="00AE3BD6" w:rsidRPr="00662FA4" w:rsidRDefault="00AE3BD6" w:rsidP="00AE3BD6">
      <w:pPr>
        <w:keepNext/>
        <w:jc w:val="both"/>
        <w:outlineLvl w:val="3"/>
        <w:rPr>
          <w:i/>
          <w:lang w:eastAsia="en-US"/>
        </w:rPr>
      </w:pPr>
    </w:p>
    <w:p w:rsidR="00AE3BD6" w:rsidRPr="00662FA4" w:rsidRDefault="00AE3BD6" w:rsidP="00AE3BD6">
      <w:pPr>
        <w:keepNext/>
        <w:numPr>
          <w:ilvl w:val="0"/>
          <w:numId w:val="14"/>
        </w:numPr>
        <w:jc w:val="both"/>
        <w:outlineLvl w:val="3"/>
        <w:rPr>
          <w:b/>
          <w:lang w:eastAsia="en-US"/>
        </w:rPr>
      </w:pPr>
      <w:r w:rsidRPr="00662FA4">
        <w:rPr>
          <w:b/>
          <w:lang w:eastAsia="en-US"/>
        </w:rPr>
        <w:t>ПРЕДМЕТ НА ТЪРГА  И  НАЧАЛН</w:t>
      </w:r>
      <w:r w:rsidR="00630F58">
        <w:rPr>
          <w:b/>
          <w:lang w:eastAsia="en-US"/>
        </w:rPr>
        <w:t xml:space="preserve">И ЦЕНИ  НА  </w:t>
      </w:r>
      <w:r w:rsidR="00050067">
        <w:rPr>
          <w:b/>
          <w:lang w:eastAsia="en-US"/>
        </w:rPr>
        <w:t>ОБЕКТА</w:t>
      </w:r>
      <w:r w:rsidRPr="00662FA4">
        <w:rPr>
          <w:b/>
          <w:lang w:eastAsia="en-US"/>
        </w:rPr>
        <w:t xml:space="preserve">. </w:t>
      </w:r>
    </w:p>
    <w:p w:rsidR="00AE3BD6" w:rsidRDefault="00C87A7C" w:rsidP="00AE3BD6">
      <w:pPr>
        <w:tabs>
          <w:tab w:val="left" w:pos="720"/>
        </w:tabs>
        <w:suppressAutoHyphens/>
        <w:ind w:right="15" w:firstLine="567"/>
        <w:jc w:val="both"/>
        <w:rPr>
          <w:lang w:val="en-US"/>
        </w:rPr>
      </w:pPr>
      <w:r>
        <w:t xml:space="preserve">1. </w:t>
      </w:r>
      <w:r w:rsidR="00AE3BD6" w:rsidRPr="00662FA4">
        <w:t>Предмет на наст</w:t>
      </w:r>
      <w:r w:rsidR="002F6E8F">
        <w:t>оящия търг с тайно наддаване е „П</w:t>
      </w:r>
      <w:r w:rsidR="00AE3BD6" w:rsidRPr="00662FA4">
        <w:t>родажба на стояща дървесина на корен</w:t>
      </w:r>
      <w:r w:rsidR="002F6E8F">
        <w:t>“</w:t>
      </w:r>
      <w:r w:rsidR="00AE3BD6" w:rsidRPr="00662FA4">
        <w:rPr>
          <w:bCs/>
          <w:lang w:eastAsia="en-US"/>
        </w:rPr>
        <w:t xml:space="preserve"> </w:t>
      </w:r>
      <w:r w:rsidR="002F6E8F">
        <w:rPr>
          <w:bCs/>
          <w:lang w:eastAsia="en-US"/>
        </w:rPr>
        <w:t>от имоти собственост</w:t>
      </w:r>
      <w:r w:rsidR="00AE3BD6" w:rsidRPr="00662FA4">
        <w:rPr>
          <w:bCs/>
          <w:lang w:eastAsia="en-US"/>
        </w:rPr>
        <w:t xml:space="preserve"> на </w:t>
      </w:r>
      <w:r w:rsidR="0053267C">
        <w:rPr>
          <w:color w:val="000000"/>
          <w:lang w:eastAsia="en-US"/>
        </w:rPr>
        <w:t>ОУ“Христо Смирненски“ с.Ореховица</w:t>
      </w:r>
      <w:r w:rsidR="00AE3BD6" w:rsidRPr="00662FA4">
        <w:rPr>
          <w:bCs/>
          <w:lang w:eastAsia="en-US"/>
        </w:rPr>
        <w:t xml:space="preserve">, </w:t>
      </w:r>
      <w:r w:rsidR="00AE3BD6" w:rsidRPr="00662FA4">
        <w:t>с прогн</w:t>
      </w:r>
      <w:r w:rsidR="005C61FF">
        <w:t>озни количества</w:t>
      </w:r>
      <w:r w:rsidR="00AE3BD6" w:rsidRPr="00662FA4">
        <w:t xml:space="preserve"> дървесина както следва:</w:t>
      </w:r>
    </w:p>
    <w:p w:rsidR="008401C1" w:rsidRDefault="008566EA" w:rsidP="004529F3">
      <w:pPr>
        <w:tabs>
          <w:tab w:val="left" w:pos="-4962"/>
        </w:tabs>
        <w:suppressAutoHyphens/>
        <w:ind w:right="15"/>
        <w:jc w:val="both"/>
        <w:rPr>
          <w:lang w:val="en-US"/>
        </w:rPr>
      </w:pPr>
      <w:r w:rsidRPr="008566EA">
        <w:rPr>
          <w:noProof/>
        </w:rPr>
        <w:drawing>
          <wp:inline distT="0" distB="0" distL="0" distR="0" wp14:anchorId="13B0C6E6" wp14:editId="7FCB2850">
            <wp:extent cx="5939790" cy="1583944"/>
            <wp:effectExtent l="0" t="0" r="381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8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D6" w:rsidRPr="004529F3" w:rsidRDefault="00AE3BD6" w:rsidP="00AE3BD6">
      <w:pPr>
        <w:tabs>
          <w:tab w:val="left" w:pos="-4962"/>
        </w:tabs>
        <w:suppressAutoHyphens/>
        <w:ind w:right="15"/>
        <w:jc w:val="both"/>
        <w:rPr>
          <w:b/>
          <w:color w:val="FF0000"/>
          <w:highlight w:val="yellow"/>
          <w:lang w:val="en-US" w:eastAsia="en-US"/>
        </w:rPr>
      </w:pPr>
    </w:p>
    <w:p w:rsidR="004F7121" w:rsidRPr="00187B17" w:rsidRDefault="00AE3BD6" w:rsidP="00AE3BD6">
      <w:pPr>
        <w:tabs>
          <w:tab w:val="left" w:pos="720"/>
          <w:tab w:val="left" w:pos="900"/>
        </w:tabs>
        <w:ind w:firstLine="567"/>
        <w:jc w:val="both"/>
        <w:rPr>
          <w:b/>
          <w:i/>
          <w:lang w:eastAsia="en-US"/>
        </w:rPr>
      </w:pPr>
      <w:r w:rsidRPr="00187B17">
        <w:rPr>
          <w:b/>
          <w:i/>
          <w:lang w:eastAsia="en-US"/>
        </w:rPr>
        <w:t>Забележка:</w:t>
      </w:r>
    </w:p>
    <w:p w:rsidR="00127B72" w:rsidRDefault="00AE3BD6" w:rsidP="00127B72">
      <w:pPr>
        <w:tabs>
          <w:tab w:val="left" w:pos="720"/>
          <w:tab w:val="left" w:pos="900"/>
        </w:tabs>
        <w:jc w:val="both"/>
        <w:rPr>
          <w:i/>
          <w:lang w:eastAsia="en-US"/>
        </w:rPr>
      </w:pPr>
      <w:r w:rsidRPr="00187B17">
        <w:rPr>
          <w:b/>
          <w:i/>
          <w:lang w:eastAsia="en-US"/>
        </w:rPr>
        <w:tab/>
      </w:r>
      <w:r w:rsidRPr="00187B17">
        <w:rPr>
          <w:i/>
          <w:lang w:eastAsia="en-US"/>
        </w:rPr>
        <w:t xml:space="preserve">1. </w:t>
      </w:r>
      <w:r w:rsidRPr="00187B17">
        <w:rPr>
          <w:bCs/>
          <w:i/>
        </w:rPr>
        <w:t xml:space="preserve"> Ко</w:t>
      </w:r>
      <w:r w:rsidR="00B85F45" w:rsidRPr="00187B17">
        <w:rPr>
          <w:bCs/>
          <w:i/>
        </w:rPr>
        <w:t>личеств</w:t>
      </w:r>
      <w:r w:rsidR="006A4364">
        <w:rPr>
          <w:bCs/>
          <w:i/>
        </w:rPr>
        <w:t>ата</w:t>
      </w:r>
      <w:r w:rsidR="00B85F45" w:rsidRPr="00187B17">
        <w:rPr>
          <w:bCs/>
          <w:i/>
        </w:rPr>
        <w:t xml:space="preserve"> дървесина </w:t>
      </w:r>
      <w:r w:rsidR="002261AD">
        <w:rPr>
          <w:bCs/>
          <w:i/>
        </w:rPr>
        <w:t xml:space="preserve">в </w:t>
      </w:r>
      <w:r w:rsidR="00050067">
        <w:rPr>
          <w:bCs/>
          <w:i/>
        </w:rPr>
        <w:t>обекта</w:t>
      </w:r>
      <w:r w:rsidRPr="00187B17">
        <w:rPr>
          <w:bCs/>
          <w:i/>
        </w:rPr>
        <w:t xml:space="preserve"> е прогнозна.</w:t>
      </w:r>
      <w:r w:rsidRPr="00187B17">
        <w:rPr>
          <w:i/>
          <w:lang w:eastAsia="en-US"/>
        </w:rPr>
        <w:t xml:space="preserve"> При разлика в повече между  действително добитата дървесина  и посочената, заплащането ще се извърши от Купувача  по цена за един плътен кубичен  метър  дървесина, на която е спечелен </w:t>
      </w:r>
      <w:r w:rsidR="00050067">
        <w:rPr>
          <w:i/>
          <w:lang w:eastAsia="en-US"/>
        </w:rPr>
        <w:t>обекта</w:t>
      </w:r>
      <w:r w:rsidRPr="00187B17">
        <w:rPr>
          <w:i/>
          <w:lang w:eastAsia="en-US"/>
        </w:rPr>
        <w:t>.</w:t>
      </w:r>
    </w:p>
    <w:p w:rsidR="004F7121" w:rsidRPr="00127B72" w:rsidRDefault="00127B72" w:rsidP="00127B72">
      <w:pPr>
        <w:tabs>
          <w:tab w:val="left" w:pos="720"/>
          <w:tab w:val="left" w:pos="900"/>
        </w:tabs>
        <w:jc w:val="both"/>
        <w:rPr>
          <w:i/>
          <w:lang w:eastAsia="en-US"/>
        </w:rPr>
      </w:pPr>
      <w:r>
        <w:rPr>
          <w:i/>
          <w:lang w:eastAsia="en-US"/>
        </w:rPr>
        <w:t xml:space="preserve">       </w:t>
      </w:r>
      <w:r w:rsidR="004F7121" w:rsidRPr="00187B17">
        <w:rPr>
          <w:i/>
          <w:lang w:eastAsia="en-US"/>
        </w:rPr>
        <w:t xml:space="preserve">2.Началните цени за </w:t>
      </w:r>
      <w:proofErr w:type="spellStart"/>
      <w:r w:rsidR="004F7121" w:rsidRPr="00187B17">
        <w:rPr>
          <w:i/>
          <w:lang w:eastAsia="en-US"/>
        </w:rPr>
        <w:t>сортиментираната</w:t>
      </w:r>
      <w:proofErr w:type="spellEnd"/>
      <w:r w:rsidR="004F7121" w:rsidRPr="00187B17">
        <w:rPr>
          <w:i/>
          <w:lang w:eastAsia="en-US"/>
        </w:rPr>
        <w:t xml:space="preserve">  дървесина </w:t>
      </w:r>
      <w:r w:rsidR="004F7121" w:rsidRPr="00187B17">
        <w:rPr>
          <w:i/>
        </w:rPr>
        <w:t xml:space="preserve">са определени с Решение </w:t>
      </w:r>
      <w:r w:rsidR="00FB3AE3">
        <w:rPr>
          <w:rFonts w:eastAsia="Calibri"/>
          <w:lang w:eastAsia="en-US"/>
        </w:rPr>
        <w:t xml:space="preserve">№ 796 от </w:t>
      </w:r>
      <w:r w:rsidR="00FB3AE3" w:rsidRPr="00233110">
        <w:rPr>
          <w:rFonts w:eastAsia="Calibri"/>
          <w:lang w:eastAsia="en-US"/>
        </w:rPr>
        <w:t xml:space="preserve">23.12.2014год. </w:t>
      </w:r>
      <w:r w:rsidR="00FB3AE3">
        <w:rPr>
          <w:rFonts w:eastAsia="Calibri"/>
          <w:i/>
          <w:lang w:eastAsia="en-US"/>
        </w:rPr>
        <w:t>актуализирани с Решение №81 от 28.01.2016год.</w:t>
      </w:r>
      <w:r w:rsidR="00FB3AE3">
        <w:t xml:space="preserve"> </w:t>
      </w:r>
      <w:r w:rsidR="004F7121" w:rsidRPr="00187B17">
        <w:rPr>
          <w:i/>
        </w:rPr>
        <w:t xml:space="preserve"> на Общински съвет - Долна Митрополия и са за плътен кубически метър дървесина без ДДС.</w:t>
      </w:r>
    </w:p>
    <w:p w:rsidR="00AE3BD6" w:rsidRPr="00187B17" w:rsidRDefault="00C87A7C" w:rsidP="00AE3BD6">
      <w:pPr>
        <w:ind w:firstLine="567"/>
        <w:jc w:val="both"/>
        <w:rPr>
          <w:b/>
          <w:color w:val="FF0000"/>
          <w:lang w:eastAsia="en-US"/>
        </w:rPr>
      </w:pPr>
      <w:r w:rsidRPr="00187B17">
        <w:rPr>
          <w:b/>
          <w:lang w:eastAsia="en-US"/>
        </w:rPr>
        <w:t xml:space="preserve">2. </w:t>
      </w:r>
      <w:r w:rsidR="00AE3BD6" w:rsidRPr="00187B17">
        <w:rPr>
          <w:b/>
          <w:lang w:eastAsia="en-US"/>
        </w:rPr>
        <w:t xml:space="preserve">Срокът на изпълнение на дейността в  </w:t>
      </w:r>
      <w:r w:rsidR="00050067">
        <w:rPr>
          <w:b/>
          <w:lang w:eastAsia="en-US"/>
        </w:rPr>
        <w:t>обекта</w:t>
      </w:r>
      <w:r w:rsidR="00AE3BD6" w:rsidRPr="00187B17">
        <w:rPr>
          <w:b/>
          <w:lang w:eastAsia="en-US"/>
        </w:rPr>
        <w:t xml:space="preserve"> е </w:t>
      </w:r>
      <w:r w:rsidR="00D74B54">
        <w:rPr>
          <w:b/>
          <w:lang w:eastAsia="en-US"/>
        </w:rPr>
        <w:t xml:space="preserve">по предложение на участниците, но </w:t>
      </w:r>
      <w:r w:rsidR="00AE3BD6" w:rsidRPr="00187B17">
        <w:rPr>
          <w:b/>
          <w:lang w:eastAsia="en-US"/>
        </w:rPr>
        <w:t xml:space="preserve">не </w:t>
      </w:r>
      <w:r w:rsidR="00FB04DB">
        <w:rPr>
          <w:b/>
          <w:lang w:eastAsia="en-US"/>
        </w:rPr>
        <w:t>по – късно от 30</w:t>
      </w:r>
      <w:r w:rsidR="00AE3BD6" w:rsidRPr="00187B17">
        <w:rPr>
          <w:b/>
          <w:lang w:eastAsia="en-US"/>
        </w:rPr>
        <w:t>.</w:t>
      </w:r>
      <w:r w:rsidR="00441370">
        <w:rPr>
          <w:b/>
          <w:lang w:eastAsia="en-US"/>
        </w:rPr>
        <w:t>11</w:t>
      </w:r>
      <w:r w:rsidR="004529F3" w:rsidRPr="00187B17">
        <w:rPr>
          <w:b/>
          <w:lang w:eastAsia="en-US"/>
        </w:rPr>
        <w:t>.2022</w:t>
      </w:r>
      <w:r w:rsidR="00AE3BD6" w:rsidRPr="00187B17">
        <w:rPr>
          <w:b/>
          <w:lang w:eastAsia="en-US"/>
        </w:rPr>
        <w:t>год.</w:t>
      </w:r>
    </w:p>
    <w:p w:rsidR="00AE3BD6" w:rsidRPr="00187B17" w:rsidRDefault="00AE3BD6" w:rsidP="00AE3BD6">
      <w:pPr>
        <w:tabs>
          <w:tab w:val="left" w:pos="0"/>
        </w:tabs>
        <w:spacing w:line="26" w:lineRule="atLeast"/>
        <w:ind w:firstLine="567"/>
        <w:jc w:val="both"/>
        <w:rPr>
          <w:bCs/>
          <w:lang w:eastAsia="en-US"/>
        </w:rPr>
      </w:pPr>
    </w:p>
    <w:p w:rsidR="00FA4B06" w:rsidRPr="00187B17" w:rsidRDefault="00FA4B06" w:rsidP="00FA4B06">
      <w:pPr>
        <w:tabs>
          <w:tab w:val="left" w:pos="360"/>
        </w:tabs>
        <w:spacing w:line="26" w:lineRule="atLeast"/>
        <w:ind w:firstLine="567"/>
        <w:jc w:val="both"/>
        <w:rPr>
          <w:b/>
          <w:lang w:eastAsia="en-US"/>
        </w:rPr>
      </w:pPr>
      <w:r w:rsidRPr="00187B17">
        <w:rPr>
          <w:b/>
          <w:lang w:eastAsia="en-US"/>
        </w:rPr>
        <w:tab/>
        <w:t xml:space="preserve">ІІ. ИЗИСКВАНИЯ </w:t>
      </w:r>
      <w:r w:rsidR="006A6C90" w:rsidRPr="00187B17">
        <w:rPr>
          <w:b/>
          <w:lang w:eastAsia="en-US"/>
        </w:rPr>
        <w:t xml:space="preserve">НА КОИТО ТРЯБВА </w:t>
      </w:r>
      <w:r w:rsidR="00AE6C9A">
        <w:rPr>
          <w:b/>
          <w:lang w:eastAsia="en-US"/>
        </w:rPr>
        <w:t xml:space="preserve">ДА </w:t>
      </w:r>
      <w:r w:rsidR="006A6C90" w:rsidRPr="00187B17">
        <w:rPr>
          <w:b/>
          <w:lang w:eastAsia="en-US"/>
        </w:rPr>
        <w:t>ОТГОВАРЯТ УЧАСТНИЦИТЕ</w:t>
      </w:r>
    </w:p>
    <w:p w:rsidR="00337CCE" w:rsidRPr="00187B17" w:rsidRDefault="00C87A7C" w:rsidP="002C435D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>1</w:t>
      </w:r>
      <w:r w:rsidR="00337CCE" w:rsidRPr="00187B17">
        <w:rPr>
          <w:lang w:eastAsia="en-US"/>
        </w:rPr>
        <w:t>.</w:t>
      </w:r>
      <w:r w:rsidR="002C435D" w:rsidRPr="00187B17">
        <w:rPr>
          <w:lang w:eastAsia="en-US"/>
        </w:rPr>
        <w:t xml:space="preserve"> </w:t>
      </w:r>
      <w:r w:rsidR="00337CCE" w:rsidRPr="00187B17">
        <w:rPr>
          <w:lang w:eastAsia="en-US"/>
        </w:rPr>
        <w:t>Участниците могат да бъдат само търговци, които следва да са вписани в публичния регистър по чл. 241 от Закона за горите, притежаващи удостоверение за регистрация за дейността „ Добив на дървесина ” или „ Планиране и организация на добива на дървесина ”.</w:t>
      </w:r>
    </w:p>
    <w:p w:rsidR="00FA4B06" w:rsidRPr="00187B17" w:rsidRDefault="00C87A7C" w:rsidP="00FA4B06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>2</w:t>
      </w:r>
      <w:r w:rsidR="00FA4B06" w:rsidRPr="00187B17">
        <w:rPr>
          <w:lang w:eastAsia="en-US"/>
        </w:rPr>
        <w:t xml:space="preserve">. Не може да участва в процедурата </w:t>
      </w:r>
      <w:r w:rsidRPr="00187B17">
        <w:rPr>
          <w:lang w:eastAsia="en-US"/>
        </w:rPr>
        <w:t>участник</w:t>
      </w:r>
      <w:r w:rsidR="00FA4B06" w:rsidRPr="00187B17">
        <w:rPr>
          <w:lang w:eastAsia="en-US"/>
        </w:rPr>
        <w:t>, който :</w:t>
      </w:r>
    </w:p>
    <w:p w:rsidR="00DA1398" w:rsidRPr="00DA1398" w:rsidRDefault="00DA1398" w:rsidP="00DA1398">
      <w:pPr>
        <w:ind w:firstLine="567"/>
        <w:jc w:val="both"/>
        <w:textAlignment w:val="center"/>
        <w:rPr>
          <w:color w:val="000000"/>
          <w:lang w:eastAsia="en-US"/>
        </w:rPr>
      </w:pPr>
      <w:r w:rsidRPr="00DA1398">
        <w:rPr>
          <w:color w:val="000000"/>
          <w:lang w:eastAsia="en-US"/>
        </w:rPr>
        <w:t xml:space="preserve">а) е осъден с влязла в сила присъда, освен ако е реабилитиран, за престъпление по </w:t>
      </w:r>
      <w:r w:rsidRPr="00DA1398">
        <w:rPr>
          <w:lang w:eastAsia="en-US"/>
        </w:rPr>
        <w:t>чл. 194 - 217, 219 - 260, 301 - 307, 321 и 321а от Наказателния кодекс;</w:t>
      </w:r>
    </w:p>
    <w:p w:rsidR="00DA1398" w:rsidRPr="00DA1398" w:rsidRDefault="00DA1398" w:rsidP="00DA1398">
      <w:pPr>
        <w:ind w:firstLine="567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 xml:space="preserve">б) </w:t>
      </w:r>
      <w:r w:rsidRPr="00DA1398">
        <w:rPr>
          <w:color w:val="000000"/>
          <w:lang w:eastAsia="en-US"/>
        </w:rPr>
        <w:t xml:space="preserve"> е обявен в несъстоятелност и е в производство по несъстоятелност;</w:t>
      </w:r>
    </w:p>
    <w:p w:rsidR="00DA1398" w:rsidRPr="00DA1398" w:rsidRDefault="00DA1398" w:rsidP="00DA1398">
      <w:pPr>
        <w:ind w:firstLine="567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 xml:space="preserve">в) </w:t>
      </w:r>
      <w:r w:rsidRPr="00DA1398">
        <w:rPr>
          <w:color w:val="000000"/>
          <w:lang w:eastAsia="en-US"/>
        </w:rPr>
        <w:t xml:space="preserve"> е в производство по ликвидация;</w:t>
      </w:r>
    </w:p>
    <w:p w:rsidR="00DA1398" w:rsidRPr="00DA1398" w:rsidRDefault="00DA1398" w:rsidP="00DA1398">
      <w:pPr>
        <w:ind w:firstLine="567"/>
        <w:jc w:val="both"/>
        <w:textAlignment w:val="center"/>
        <w:rPr>
          <w:lang w:eastAsia="en-US"/>
        </w:rPr>
      </w:pPr>
      <w:r w:rsidRPr="00DA1398">
        <w:rPr>
          <w:color w:val="000000"/>
          <w:lang w:eastAsia="en-US"/>
        </w:rPr>
        <w:t xml:space="preserve">г) е свързано лице по смисъла </w:t>
      </w:r>
      <w:r w:rsidRPr="00DA1398">
        <w:rPr>
          <w:lang w:eastAsia="en-US"/>
        </w:rPr>
        <w:t xml:space="preserve">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 w:rsidR="00C87A7C" w:rsidRPr="00187B17">
        <w:rPr>
          <w:bCs/>
          <w:lang w:eastAsia="en-US"/>
        </w:rPr>
        <w:t>кмета на Община Долна Митрополия</w:t>
      </w:r>
      <w:r w:rsidR="00C87A7C" w:rsidRPr="00187B17">
        <w:rPr>
          <w:lang w:eastAsia="en-US"/>
        </w:rPr>
        <w:t xml:space="preserve"> </w:t>
      </w:r>
      <w:r w:rsidR="005D1FAF">
        <w:rPr>
          <w:lang w:eastAsia="en-US"/>
        </w:rPr>
        <w:t>;</w:t>
      </w:r>
    </w:p>
    <w:p w:rsidR="00DA1398" w:rsidRPr="00DA1398" w:rsidRDefault="00DA1398" w:rsidP="00DA1398">
      <w:pPr>
        <w:ind w:firstLine="567"/>
        <w:jc w:val="both"/>
        <w:textAlignment w:val="center"/>
        <w:rPr>
          <w:lang w:eastAsia="en-US"/>
        </w:rPr>
      </w:pPr>
      <w:r w:rsidRPr="00DA1398">
        <w:rPr>
          <w:lang w:eastAsia="en-US"/>
        </w:rPr>
        <w:t>д) е сключил договор с лице по чл. 68 от ЗПКОНПИ;</w:t>
      </w:r>
    </w:p>
    <w:p w:rsidR="00DA1398" w:rsidRPr="00DA1398" w:rsidRDefault="00C87A7C" w:rsidP="00DA1398">
      <w:pPr>
        <w:ind w:firstLine="567"/>
        <w:jc w:val="both"/>
        <w:textAlignment w:val="center"/>
        <w:rPr>
          <w:lang w:eastAsia="en-US"/>
        </w:rPr>
      </w:pPr>
      <w:r w:rsidRPr="00187B17">
        <w:rPr>
          <w:lang w:eastAsia="en-US"/>
        </w:rPr>
        <w:t>е)</w:t>
      </w:r>
      <w:r w:rsidR="00DA1398" w:rsidRPr="00DA1398">
        <w:rPr>
          <w:lang w:eastAsia="en-US"/>
        </w:rPr>
        <w:t xml:space="preserve"> е лишен от право да упражнява търговска дейност;</w:t>
      </w:r>
    </w:p>
    <w:p w:rsidR="00DA1398" w:rsidRPr="00DA1398" w:rsidRDefault="00DA1398" w:rsidP="00DA1398">
      <w:pPr>
        <w:ind w:firstLine="567"/>
        <w:jc w:val="both"/>
        <w:textAlignment w:val="center"/>
        <w:rPr>
          <w:color w:val="000000"/>
          <w:lang w:eastAsia="en-US"/>
        </w:rPr>
      </w:pPr>
      <w:r w:rsidRPr="00DA1398">
        <w:rPr>
          <w:color w:val="000000"/>
          <w:lang w:eastAsia="en-US"/>
        </w:rPr>
        <w:t xml:space="preserve">ж) </w:t>
      </w:r>
      <w:r w:rsidR="00C87A7C" w:rsidRPr="00187B17">
        <w:rPr>
          <w:color w:val="000000"/>
          <w:lang w:eastAsia="en-US"/>
        </w:rPr>
        <w:t>има</w:t>
      </w:r>
      <w:r w:rsidRPr="00DA1398">
        <w:rPr>
          <w:color w:val="000000"/>
          <w:lang w:eastAsia="en-US"/>
        </w:rPr>
        <w:t xml:space="preserve"> парични задължения към държавата и към община</w:t>
      </w:r>
      <w:r w:rsidR="00C87A7C" w:rsidRPr="00187B17">
        <w:rPr>
          <w:color w:val="000000"/>
          <w:lang w:eastAsia="en-US"/>
        </w:rPr>
        <w:t xml:space="preserve"> Долна Митрополия</w:t>
      </w:r>
      <w:r w:rsidRPr="00DA1398">
        <w:rPr>
          <w:color w:val="000000"/>
          <w:lang w:eastAsia="en-US"/>
        </w:rPr>
        <w:t xml:space="preserve">, </w:t>
      </w:r>
      <w:r w:rsidR="00C87A7C" w:rsidRPr="00187B17">
        <w:rPr>
          <w:color w:val="000000"/>
          <w:lang w:eastAsia="en-US"/>
        </w:rPr>
        <w:t xml:space="preserve">установени </w:t>
      </w:r>
      <w:r w:rsidRPr="00DA1398">
        <w:rPr>
          <w:color w:val="000000"/>
          <w:lang w:eastAsia="en-US"/>
        </w:rPr>
        <w:t>с влязъл в сила акт на компетентен орган;</w:t>
      </w:r>
    </w:p>
    <w:p w:rsidR="00DA1398" w:rsidRPr="00DA1398" w:rsidRDefault="00DA1398" w:rsidP="00DA1398">
      <w:pPr>
        <w:ind w:firstLine="567"/>
        <w:jc w:val="both"/>
        <w:textAlignment w:val="center"/>
        <w:rPr>
          <w:color w:val="000000"/>
          <w:lang w:eastAsia="en-US"/>
        </w:rPr>
      </w:pPr>
      <w:r w:rsidRPr="00DA1398">
        <w:rPr>
          <w:color w:val="000000"/>
          <w:lang w:eastAsia="en-US"/>
        </w:rPr>
        <w:t xml:space="preserve">з) </w:t>
      </w:r>
      <w:r w:rsidR="00C87A7C" w:rsidRPr="00187B17">
        <w:rPr>
          <w:color w:val="000000"/>
          <w:lang w:eastAsia="en-US"/>
        </w:rPr>
        <w:t>не</w:t>
      </w:r>
      <w:r w:rsidRPr="00DA1398">
        <w:rPr>
          <w:color w:val="000000"/>
          <w:lang w:eastAsia="en-US"/>
        </w:rPr>
        <w:t xml:space="preserve"> е внесъл гаранция за участие в </w:t>
      </w:r>
      <w:r w:rsidR="00C87A7C" w:rsidRPr="00187B17">
        <w:rPr>
          <w:color w:val="000000"/>
          <w:lang w:eastAsia="en-US"/>
        </w:rPr>
        <w:t>тъга</w:t>
      </w:r>
      <w:r w:rsidRPr="00DA1398">
        <w:rPr>
          <w:color w:val="000000"/>
          <w:lang w:eastAsia="en-US"/>
        </w:rPr>
        <w:t>;</w:t>
      </w:r>
    </w:p>
    <w:p w:rsidR="00DA1398" w:rsidRPr="00187B17" w:rsidRDefault="00DA1398" w:rsidP="00FA4B06">
      <w:pPr>
        <w:ind w:firstLine="567"/>
        <w:jc w:val="both"/>
        <w:rPr>
          <w:lang w:eastAsia="en-US"/>
        </w:rPr>
      </w:pPr>
    </w:p>
    <w:p w:rsidR="00FA4B06" w:rsidRPr="00187B17" w:rsidRDefault="00C87A7C" w:rsidP="00FA4B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highlight w:val="white"/>
          <w:shd w:val="clear" w:color="auto" w:fill="FEFEFE"/>
        </w:rPr>
        <w:t>Изискванията на т. 2</w:t>
      </w:r>
      <w:r w:rsidR="00FA4B06" w:rsidRPr="00187B17">
        <w:rPr>
          <w:i/>
          <w:highlight w:val="white"/>
          <w:shd w:val="clear" w:color="auto" w:fill="FEFEFE"/>
        </w:rPr>
        <w:t xml:space="preserve">. с изключение на букви "б", "в", "д" и "ж" се отнасят и за управителите или за лицата, които представляват </w:t>
      </w:r>
      <w:r w:rsidRPr="00187B17">
        <w:rPr>
          <w:i/>
          <w:highlight w:val="white"/>
          <w:shd w:val="clear" w:color="auto" w:fill="FEFEFE"/>
        </w:rPr>
        <w:t>участника</w:t>
      </w:r>
      <w:r w:rsidR="00FA4B06" w:rsidRPr="00187B17">
        <w:rPr>
          <w:i/>
          <w:highlight w:val="white"/>
          <w:shd w:val="clear" w:color="auto" w:fill="FEFEFE"/>
        </w:rPr>
        <w:t>, съгласно Търговския закон</w:t>
      </w:r>
      <w:r w:rsidR="00FA4B06" w:rsidRPr="00187B17">
        <w:rPr>
          <w:i/>
        </w:rPr>
        <w:t xml:space="preserve"> или законодателството на държава - членка на Европейския съюз, или на друга държава - </w:t>
      </w:r>
      <w:r w:rsidR="00FA4B06" w:rsidRPr="00187B17">
        <w:rPr>
          <w:i/>
        </w:rPr>
        <w:lastRenderedPageBreak/>
        <w:t>страна по Споразумението за Европейското икономическо пространство, където кандидатът е регистриран.</w:t>
      </w:r>
      <w:r w:rsidR="00FA4B06" w:rsidRPr="00187B17">
        <w:rPr>
          <w:i/>
          <w:shd w:val="clear" w:color="auto" w:fill="FEFEFE"/>
        </w:rPr>
        <w:t xml:space="preserve">. </w:t>
      </w:r>
    </w:p>
    <w:p w:rsidR="00FA4B06" w:rsidRPr="00187B17" w:rsidRDefault="00FA4B06" w:rsidP="00FA4B06">
      <w:pPr>
        <w:ind w:firstLine="567"/>
        <w:jc w:val="both"/>
        <w:textAlignment w:val="center"/>
        <w:rPr>
          <w:i/>
        </w:rPr>
      </w:pPr>
      <w:r w:rsidRPr="00187B17">
        <w:rPr>
          <w:i/>
        </w:rPr>
        <w:t xml:space="preserve">Изискванията по т. </w:t>
      </w:r>
      <w:r w:rsidR="00C87A7C" w:rsidRPr="00187B17">
        <w:rPr>
          <w:i/>
        </w:rPr>
        <w:t>2</w:t>
      </w:r>
      <w:r w:rsidRPr="00187B17">
        <w:rPr>
          <w:i/>
        </w:rPr>
        <w:t>, букви "а" и "е", се прилагат, както следва:</w:t>
      </w:r>
    </w:p>
    <w:p w:rsidR="00FA4B06" w:rsidRPr="00187B17" w:rsidRDefault="00FA4B06" w:rsidP="00FA4B06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textAlignment w:val="center"/>
        <w:rPr>
          <w:i/>
        </w:rPr>
      </w:pPr>
      <w:r w:rsidRPr="00187B17">
        <w:rPr>
          <w:i/>
        </w:rPr>
        <w:t>при събирателно дружество - за всеки съдружник, освен ако с дружествения договор не е възложено управлението на един съдружник или на друго лице;</w:t>
      </w:r>
    </w:p>
    <w:p w:rsidR="00FA4B06" w:rsidRPr="00187B17" w:rsidRDefault="00FA4B06" w:rsidP="00FA4B06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б) при командитно дружество - за неограничено отговорните съдружници;</w:t>
      </w:r>
    </w:p>
    <w:p w:rsidR="00FA4B06" w:rsidRPr="00187B17" w:rsidRDefault="00FA4B06" w:rsidP="00FA4B06">
      <w:pPr>
        <w:tabs>
          <w:tab w:val="left" w:pos="-4962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в) при дружество с ограничена отговорност - за управителя, а при няколко управители - за всеки от тях;</w:t>
      </w:r>
    </w:p>
    <w:p w:rsidR="00FA4B06" w:rsidRPr="00187B17" w:rsidRDefault="00FA4B06" w:rsidP="00FA4B06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г) при еднолично дружество с ограничена отговорност - за управителя;</w:t>
      </w:r>
    </w:p>
    <w:p w:rsidR="00FA4B06" w:rsidRPr="00187B17" w:rsidRDefault="00FA4B06" w:rsidP="00FA4B06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д) при акционерно дружество - за членовете на съвета на директорите, съответно на управителния съвет;</w:t>
      </w:r>
    </w:p>
    <w:p w:rsidR="00FA4B06" w:rsidRPr="00187B17" w:rsidRDefault="00FA4B06" w:rsidP="00FA4B06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е) при командитно дружество с акции - за изпълнителните членове, на които е възложено управлението;</w:t>
      </w:r>
    </w:p>
    <w:p w:rsidR="00FA4B06" w:rsidRPr="00187B17" w:rsidRDefault="00FA4B06" w:rsidP="00FA4B06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 xml:space="preserve">ж) във всички останали случаи, включително за чуждестранните лица - за лицата, които представляват </w:t>
      </w:r>
      <w:r w:rsidR="00C87A7C" w:rsidRPr="00187B17">
        <w:rPr>
          <w:i/>
        </w:rPr>
        <w:t>участника</w:t>
      </w:r>
      <w:r w:rsidRPr="00187B17">
        <w:rPr>
          <w:i/>
        </w:rPr>
        <w:t>;</w:t>
      </w:r>
    </w:p>
    <w:p w:rsidR="00FA4B06" w:rsidRPr="00187B17" w:rsidRDefault="00FA4B06" w:rsidP="00FA4B06">
      <w:pPr>
        <w:tabs>
          <w:tab w:val="left" w:pos="709"/>
          <w:tab w:val="left" w:pos="851"/>
        </w:tabs>
        <w:ind w:firstLine="567"/>
        <w:jc w:val="both"/>
        <w:textAlignment w:val="center"/>
        <w:rPr>
          <w:i/>
        </w:rPr>
      </w:pPr>
      <w:r w:rsidRPr="00187B17">
        <w:rPr>
          <w:i/>
        </w:rPr>
        <w:t>з) в случаите, когато има прокуристи - за прокуристите; когато чуждестранното ли</w:t>
      </w:r>
      <w:r w:rsidR="00C87A7C" w:rsidRPr="00187B17">
        <w:rPr>
          <w:i/>
        </w:rPr>
        <w:t>це има повече от един прокурист</w:t>
      </w:r>
      <w:r w:rsidRPr="00187B17">
        <w:rPr>
          <w:i/>
        </w:rPr>
        <w:t xml:space="preserve"> </w:t>
      </w:r>
      <w:r w:rsidR="00C87A7C" w:rsidRPr="00187B17">
        <w:rPr>
          <w:i/>
        </w:rPr>
        <w:t>и</w:t>
      </w:r>
      <w:r w:rsidRPr="00187B17">
        <w:rPr>
          <w:i/>
        </w:rPr>
        <w:t xml:space="preserve"> за прокуриста, в чиято представителна власт е включена територията на Република България.</w:t>
      </w:r>
    </w:p>
    <w:p w:rsidR="00BF1A4D" w:rsidRPr="00187B17" w:rsidRDefault="00EA38CE" w:rsidP="00EA38CE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>3. Участникът трябва да разполага с лицензиран лесовъд</w:t>
      </w:r>
      <w:r w:rsidR="00FB04DB">
        <w:rPr>
          <w:lang w:eastAsia="en-US"/>
        </w:rPr>
        <w:t>, който</w:t>
      </w:r>
      <w:r w:rsidRPr="00187B17">
        <w:rPr>
          <w:lang w:eastAsia="en-US"/>
        </w:rPr>
        <w:t xml:space="preserve"> има право да маркира и издава превозни билети за извоз на добита дървесина</w:t>
      </w:r>
      <w:r w:rsidR="00D05202">
        <w:rPr>
          <w:lang w:eastAsia="en-US"/>
        </w:rPr>
        <w:t xml:space="preserve"> </w:t>
      </w:r>
      <w:r w:rsidR="00050067">
        <w:rPr>
          <w:lang w:eastAsia="en-US"/>
        </w:rPr>
        <w:t>от обекта</w:t>
      </w:r>
      <w:r w:rsidRPr="00187B17">
        <w:rPr>
          <w:lang w:eastAsia="en-US"/>
        </w:rPr>
        <w:t xml:space="preserve">. При изпълнение на договора същият следва да </w:t>
      </w:r>
      <w:r w:rsidR="00BF1A4D" w:rsidRPr="00187B17">
        <w:rPr>
          <w:lang w:eastAsia="en-US"/>
        </w:rPr>
        <w:t>присъства при:</w:t>
      </w:r>
    </w:p>
    <w:p w:rsidR="00BF1A4D" w:rsidRPr="00187B17" w:rsidRDefault="00BF1A4D" w:rsidP="00EA38CE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>- извършване на сечта;</w:t>
      </w:r>
    </w:p>
    <w:p w:rsidR="00BF1A4D" w:rsidRPr="00187B17" w:rsidRDefault="00BF1A4D" w:rsidP="00EA38CE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 xml:space="preserve">- </w:t>
      </w:r>
      <w:proofErr w:type="spellStart"/>
      <w:r w:rsidRPr="00187B17">
        <w:rPr>
          <w:lang w:eastAsia="en-US"/>
        </w:rPr>
        <w:t>рампиране</w:t>
      </w:r>
      <w:proofErr w:type="spellEnd"/>
      <w:r w:rsidRPr="00187B17">
        <w:rPr>
          <w:lang w:eastAsia="en-US"/>
        </w:rPr>
        <w:t xml:space="preserve"> на дървесината;</w:t>
      </w:r>
    </w:p>
    <w:p w:rsidR="00BF1A4D" w:rsidRPr="00187B17" w:rsidRDefault="00BF1A4D" w:rsidP="00EA38CE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>- подготовка на сечището за освидетелстване;</w:t>
      </w:r>
    </w:p>
    <w:p w:rsidR="00EA38CE" w:rsidRDefault="00BF1A4D" w:rsidP="00EA38CE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 xml:space="preserve">- </w:t>
      </w:r>
      <w:r w:rsidR="00EA38CE" w:rsidRPr="00187B17">
        <w:rPr>
          <w:lang w:eastAsia="en-US"/>
        </w:rPr>
        <w:t>подписва съответните протоколи.</w:t>
      </w:r>
    </w:p>
    <w:p w:rsidR="00EA38CE" w:rsidRPr="00187B17" w:rsidRDefault="00EA38CE" w:rsidP="00EA38CE">
      <w:pPr>
        <w:ind w:firstLine="567"/>
        <w:jc w:val="both"/>
        <w:rPr>
          <w:lang w:eastAsia="ar-SA"/>
        </w:rPr>
      </w:pPr>
      <w:r w:rsidRPr="00187B17">
        <w:rPr>
          <w:rFonts w:eastAsia="Calibri"/>
          <w:lang w:eastAsia="en-US"/>
        </w:rPr>
        <w:t>4.Участникът трябва д</w:t>
      </w:r>
      <w:r w:rsidRPr="00187B17">
        <w:rPr>
          <w:lang w:eastAsia="ar-SA"/>
        </w:rPr>
        <w:t>а разполага с минимален брой собствена, наета или закупена на лизинг техника, осигуряваща извършване на дейностите по ползването на дървесината, която в зависимост от вида й следва да е регистрирана и технически изправна съгласно действащото законодателство,  както следва :</w:t>
      </w:r>
    </w:p>
    <w:p w:rsidR="00EA38CE" w:rsidRPr="00187B17" w:rsidRDefault="00EA38CE" w:rsidP="00EA38C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lang w:eastAsia="en-US"/>
        </w:rPr>
      </w:pPr>
      <w:r w:rsidRPr="00187B17">
        <w:rPr>
          <w:bCs/>
          <w:lang w:eastAsia="en-US"/>
        </w:rPr>
        <w:t xml:space="preserve">-  </w:t>
      </w:r>
      <w:r w:rsidR="00D05202">
        <w:rPr>
          <w:bCs/>
          <w:lang w:eastAsia="en-US"/>
        </w:rPr>
        <w:t>3</w:t>
      </w:r>
      <w:r w:rsidRPr="00187B17">
        <w:rPr>
          <w:bCs/>
          <w:lang w:eastAsia="en-US"/>
        </w:rPr>
        <w:t xml:space="preserve"> бр. моторни триона – регистрирани в КТИ;</w:t>
      </w:r>
    </w:p>
    <w:p w:rsidR="00EA38CE" w:rsidRPr="00187B17" w:rsidRDefault="00EA38CE" w:rsidP="00EA38C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187B17">
        <w:rPr>
          <w:bCs/>
          <w:lang w:eastAsia="en-US"/>
        </w:rPr>
        <w:t>- 1 бр. трактор (снабден с лебедка за  привличане на дървените материали и оборудван със защитна рама и мрежа за предпазване на тракториста от преобръщане на трактора или скъсване на събирателното въже) – регистрирани в КТИ;</w:t>
      </w:r>
    </w:p>
    <w:p w:rsidR="00EA38CE" w:rsidRPr="00187B17" w:rsidRDefault="00EA38CE" w:rsidP="00EA38C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187B17">
        <w:rPr>
          <w:bCs/>
          <w:lang w:eastAsia="en-US"/>
        </w:rPr>
        <w:t>- 1 бр. камион за подвоз;</w:t>
      </w:r>
    </w:p>
    <w:p w:rsidR="00EA38CE" w:rsidRPr="00187B17" w:rsidRDefault="00EA38CE" w:rsidP="00EA38CE">
      <w:pPr>
        <w:ind w:firstLine="567"/>
        <w:jc w:val="both"/>
        <w:rPr>
          <w:lang w:eastAsia="ar-SA"/>
        </w:rPr>
      </w:pPr>
      <w:r w:rsidRPr="00187B17">
        <w:rPr>
          <w:lang w:eastAsia="ar-SA"/>
        </w:rPr>
        <w:t>5. Работниците на участника при осъществяване ползването на дървесината трябва да притежават:</w:t>
      </w:r>
    </w:p>
    <w:p w:rsidR="00EA38CE" w:rsidRPr="00187B17" w:rsidRDefault="00EA38CE" w:rsidP="00EA38CE">
      <w:pPr>
        <w:suppressAutoHyphens/>
        <w:ind w:firstLine="720"/>
        <w:jc w:val="both"/>
        <w:rPr>
          <w:lang w:eastAsia="ar-SA"/>
        </w:rPr>
      </w:pPr>
      <w:r w:rsidRPr="00187B17">
        <w:rPr>
          <w:lang w:eastAsia="ar-SA"/>
        </w:rPr>
        <w:t>- свидетелства за придобита правоспособност за работа с „преносима и стационарна земеделска и горска техника“ – категория „</w:t>
      </w:r>
      <w:proofErr w:type="spellStart"/>
      <w:r w:rsidRPr="00187B17">
        <w:rPr>
          <w:lang w:eastAsia="ar-SA"/>
        </w:rPr>
        <w:t>Тпс</w:t>
      </w:r>
      <w:proofErr w:type="spellEnd"/>
      <w:r w:rsidRPr="00187B17">
        <w:rPr>
          <w:lang w:eastAsia="ar-SA"/>
        </w:rPr>
        <w:t>“, съгласно чл. 13, ал. 4, т. 5 от ЗРКЗГТ във връзка с чл. 230, ал. 3 от ЗГ;</w:t>
      </w:r>
    </w:p>
    <w:p w:rsidR="00EA38CE" w:rsidRPr="00187B17" w:rsidRDefault="00EA38CE" w:rsidP="00EA38CE">
      <w:pPr>
        <w:suppressAutoHyphens/>
        <w:ind w:firstLine="720"/>
        <w:jc w:val="both"/>
        <w:rPr>
          <w:lang w:eastAsia="ar-SA"/>
        </w:rPr>
      </w:pPr>
      <w:r w:rsidRPr="00187B17">
        <w:rPr>
          <w:lang w:eastAsia="ar-SA"/>
        </w:rPr>
        <w:t xml:space="preserve">- свидетелства за придобита правоспособност за управление на „специализирана и специална самоходна горска техника“ – категория </w:t>
      </w:r>
      <w:proofErr w:type="spellStart"/>
      <w:r w:rsidRPr="00187B17">
        <w:rPr>
          <w:lang w:eastAsia="ar-SA"/>
        </w:rPr>
        <w:t>Твк</w:t>
      </w:r>
      <w:proofErr w:type="spellEnd"/>
      <w:r w:rsidRPr="00187B17">
        <w:rPr>
          <w:lang w:eastAsia="ar-SA"/>
        </w:rPr>
        <w:t xml:space="preserve"> или </w:t>
      </w:r>
      <w:proofErr w:type="spellStart"/>
      <w:r w:rsidRPr="00187B17">
        <w:rPr>
          <w:lang w:eastAsia="ar-SA"/>
        </w:rPr>
        <w:t>Твк</w:t>
      </w:r>
      <w:proofErr w:type="spellEnd"/>
      <w:r w:rsidRPr="00187B17">
        <w:rPr>
          <w:lang w:eastAsia="ar-SA"/>
        </w:rPr>
        <w:t xml:space="preserve">-Г, в зависимост от вида на техниката, представена от кандидата, за извоз и </w:t>
      </w:r>
      <w:proofErr w:type="spellStart"/>
      <w:r w:rsidRPr="00187B17">
        <w:rPr>
          <w:lang w:eastAsia="ar-SA"/>
        </w:rPr>
        <w:t>рампиране</w:t>
      </w:r>
      <w:proofErr w:type="spellEnd"/>
      <w:r w:rsidRPr="00187B17">
        <w:rPr>
          <w:lang w:eastAsia="ar-SA"/>
        </w:rPr>
        <w:t>, удостоверяващи образованието и професионалната квалификация на работниците, съгласно чл. 13, ал. 4, т. 3 от ЗРКЗГТ във връзка с чл. 230, ал. 3 от ЗГ.</w:t>
      </w:r>
    </w:p>
    <w:p w:rsidR="00EA38CE" w:rsidRPr="00187B17" w:rsidRDefault="00BF1A4D" w:rsidP="00EA38CE">
      <w:pPr>
        <w:suppressAutoHyphens/>
        <w:ind w:firstLine="567"/>
        <w:jc w:val="both"/>
        <w:rPr>
          <w:lang w:eastAsia="ar-SA"/>
        </w:rPr>
      </w:pPr>
      <w:r w:rsidRPr="00187B17">
        <w:rPr>
          <w:lang w:eastAsia="ar-SA"/>
        </w:rPr>
        <w:t>6</w:t>
      </w:r>
      <w:r w:rsidR="00EA38CE" w:rsidRPr="00187B17">
        <w:rPr>
          <w:lang w:eastAsia="ar-SA"/>
        </w:rPr>
        <w:t>. Участниците в търга нямат право да оттеглят или правят допълнения или изменения в предадените вече оферти след изтичане на крайния срок на депозирането им.</w:t>
      </w:r>
    </w:p>
    <w:p w:rsidR="00EA38CE" w:rsidRPr="00187B17" w:rsidRDefault="00BF1A4D" w:rsidP="00EA38CE">
      <w:pPr>
        <w:suppressAutoHyphens/>
        <w:ind w:firstLine="567"/>
        <w:jc w:val="both"/>
        <w:rPr>
          <w:lang w:eastAsia="ar-SA"/>
        </w:rPr>
      </w:pPr>
      <w:r w:rsidRPr="00187B17">
        <w:rPr>
          <w:lang w:eastAsia="ar-SA"/>
        </w:rPr>
        <w:t>7</w:t>
      </w:r>
      <w:r w:rsidR="00EA38CE" w:rsidRPr="00187B17">
        <w:rPr>
          <w:lang w:eastAsia="ar-SA"/>
        </w:rPr>
        <w:t>. Всеки търговец може да бъде представляван  само от един участник в търга.</w:t>
      </w:r>
    </w:p>
    <w:p w:rsidR="00EA38CE" w:rsidRPr="00187B17" w:rsidRDefault="00BF1A4D" w:rsidP="00EA38CE">
      <w:pPr>
        <w:ind w:firstLine="567"/>
        <w:jc w:val="both"/>
        <w:rPr>
          <w:b/>
          <w:lang w:eastAsia="en-US"/>
        </w:rPr>
      </w:pPr>
      <w:r w:rsidRPr="00187B17">
        <w:rPr>
          <w:color w:val="000000"/>
          <w:lang w:eastAsia="ar-SA"/>
        </w:rPr>
        <w:t>8</w:t>
      </w:r>
      <w:r w:rsidR="00EA38CE" w:rsidRPr="00187B17">
        <w:rPr>
          <w:lang w:eastAsia="ar-SA"/>
        </w:rPr>
        <w:t xml:space="preserve">. За осъществяване на дейността, предмет на настоящата процедура кандидатите </w:t>
      </w:r>
      <w:r w:rsidR="00EA38CE" w:rsidRPr="00187B17">
        <w:rPr>
          <w:b/>
          <w:lang w:eastAsia="ar-SA"/>
        </w:rPr>
        <w:t>не могат да използват подизпълнител/и.</w:t>
      </w:r>
    </w:p>
    <w:p w:rsidR="005243BF" w:rsidRPr="00187B17" w:rsidRDefault="008D0244" w:rsidP="008D0244">
      <w:pPr>
        <w:suppressAutoHyphens/>
        <w:ind w:firstLine="567"/>
        <w:jc w:val="both"/>
        <w:textAlignment w:val="center"/>
      </w:pPr>
      <w:r w:rsidRPr="00187B17">
        <w:rPr>
          <w:lang w:eastAsia="ar-SA"/>
        </w:rPr>
        <w:t xml:space="preserve">9. </w:t>
      </w:r>
      <w:r w:rsidR="005243BF" w:rsidRPr="00187B17">
        <w:t xml:space="preserve">Всички документи се представят в оригинал или заверено от </w:t>
      </w:r>
      <w:r w:rsidRPr="00187B17">
        <w:t>участника</w:t>
      </w:r>
      <w:r w:rsidR="005243BF" w:rsidRPr="00187B17">
        <w:t xml:space="preserve"> копие с изключение на изискуемите Декларации, които се представят само в оригинал. При поискване на </w:t>
      </w:r>
      <w:r w:rsidR="005243BF" w:rsidRPr="00187B17">
        <w:rPr>
          <w:lang w:eastAsia="ar-SA"/>
        </w:rPr>
        <w:t>комисията, провеждаща търга се представят и оригиналите на документите за сравнение.</w:t>
      </w:r>
    </w:p>
    <w:p w:rsidR="005243BF" w:rsidRPr="00187B17" w:rsidRDefault="008D0244" w:rsidP="00DA76C0">
      <w:pPr>
        <w:numPr>
          <w:ilvl w:val="12"/>
          <w:numId w:val="0"/>
        </w:numPr>
        <w:tabs>
          <w:tab w:val="left" w:pos="720"/>
        </w:tabs>
        <w:spacing w:after="120"/>
        <w:ind w:firstLine="567"/>
        <w:jc w:val="both"/>
        <w:rPr>
          <w:lang w:eastAsia="en-US"/>
        </w:rPr>
      </w:pPr>
      <w:r w:rsidRPr="00187B17">
        <w:lastRenderedPageBreak/>
        <w:t xml:space="preserve">10. </w:t>
      </w:r>
      <w:r w:rsidR="005243BF" w:rsidRPr="00187B17">
        <w:t xml:space="preserve">Когато </w:t>
      </w:r>
      <w:r w:rsidRPr="00187B17">
        <w:t>участник</w:t>
      </w:r>
      <w:r w:rsidR="005243BF" w:rsidRPr="00187B17">
        <w:t xml:space="preserve"> в процедура е чуждестранно физическо или юридическо лице, документите, които са на чужд език, се представят в официално заверен превод.</w:t>
      </w:r>
      <w:r w:rsidR="005243BF" w:rsidRPr="00187B17">
        <w:tab/>
      </w:r>
    </w:p>
    <w:p w:rsidR="005243BF" w:rsidRPr="00187B17" w:rsidRDefault="008D0244" w:rsidP="00DA76C0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 xml:space="preserve">11. </w:t>
      </w:r>
      <w:r w:rsidR="005243BF" w:rsidRPr="00187B17">
        <w:rPr>
          <w:lang w:eastAsia="en-US"/>
        </w:rPr>
        <w:t xml:space="preserve">При откриване на процедурата присъстващите  </w:t>
      </w:r>
      <w:r w:rsidRPr="00187B17">
        <w:rPr>
          <w:lang w:eastAsia="en-US"/>
        </w:rPr>
        <w:t>участници</w:t>
      </w:r>
      <w:r w:rsidR="005243BF" w:rsidRPr="00187B17">
        <w:rPr>
          <w:lang w:eastAsia="en-US"/>
        </w:rPr>
        <w:t xml:space="preserve"> –собственик/управител, представят на комисията документ за самоличност, а когато участват чрез пълномощник - нотариално заверено пълномощно и документ за самоличност на пълномощника.  </w:t>
      </w:r>
    </w:p>
    <w:p w:rsidR="005243BF" w:rsidRPr="00187B17" w:rsidRDefault="00DA76C0" w:rsidP="005243BF">
      <w:pPr>
        <w:ind w:firstLine="567"/>
        <w:jc w:val="both"/>
        <w:rPr>
          <w:color w:val="FF0000"/>
          <w:lang w:eastAsia="en-US"/>
        </w:rPr>
      </w:pPr>
      <w:r w:rsidRPr="00187B17">
        <w:rPr>
          <w:lang w:eastAsia="en-US"/>
        </w:rPr>
        <w:t xml:space="preserve">12. </w:t>
      </w:r>
      <w:r w:rsidR="005243BF" w:rsidRPr="00187B17">
        <w:rPr>
          <w:lang w:eastAsia="en-US"/>
        </w:rPr>
        <w:t>При подаване на офертата за участие кандидатът удостоверява отсъствието на обстоятелствата по т.1.1., букви “а”-„ж” с декларации по образец.</w:t>
      </w:r>
      <w:r w:rsidR="005243BF" w:rsidRPr="00187B17">
        <w:rPr>
          <w:color w:val="FF0000"/>
          <w:lang w:eastAsia="en-US"/>
        </w:rPr>
        <w:t xml:space="preserve"> </w:t>
      </w:r>
    </w:p>
    <w:p w:rsidR="005243BF" w:rsidRPr="00187B17" w:rsidRDefault="005243BF" w:rsidP="00FA4B06">
      <w:pPr>
        <w:tabs>
          <w:tab w:val="left" w:pos="709"/>
          <w:tab w:val="left" w:pos="851"/>
        </w:tabs>
        <w:ind w:firstLine="567"/>
        <w:jc w:val="both"/>
        <w:textAlignment w:val="center"/>
      </w:pPr>
    </w:p>
    <w:p w:rsidR="005243BF" w:rsidRPr="00187B17" w:rsidRDefault="005243BF" w:rsidP="00FA4B06">
      <w:pPr>
        <w:tabs>
          <w:tab w:val="left" w:pos="709"/>
          <w:tab w:val="left" w:pos="851"/>
        </w:tabs>
        <w:ind w:firstLine="567"/>
        <w:jc w:val="both"/>
        <w:textAlignment w:val="center"/>
      </w:pPr>
    </w:p>
    <w:p w:rsidR="00C87A7C" w:rsidRPr="00187B17" w:rsidRDefault="00C87A7C" w:rsidP="00FA4B06">
      <w:pPr>
        <w:tabs>
          <w:tab w:val="left" w:pos="709"/>
          <w:tab w:val="left" w:pos="851"/>
        </w:tabs>
        <w:ind w:firstLine="567"/>
        <w:jc w:val="both"/>
        <w:textAlignment w:val="center"/>
        <w:rPr>
          <w:b/>
        </w:rPr>
      </w:pPr>
      <w:r w:rsidRPr="00187B17">
        <w:rPr>
          <w:b/>
        </w:rPr>
        <w:t>ІІІ. ДОКУМЕНТИ, КОИТО СЛЕДВА ДА БЪДАТ ПРЕДСТАВЕНИ ОТ УЧАСТНИЦИТЕ ПРИ УЧАСТИЕ В ТЪРГА</w:t>
      </w:r>
    </w:p>
    <w:p w:rsidR="0055258C" w:rsidRPr="00187B17" w:rsidRDefault="00C87A7C" w:rsidP="00C87A7C">
      <w:pPr>
        <w:ind w:firstLine="709"/>
        <w:jc w:val="both"/>
      </w:pPr>
      <w:r w:rsidRPr="00187B17">
        <w:rPr>
          <w:b/>
        </w:rPr>
        <w:t xml:space="preserve">Документите, свързани с участието в търга се представят </w:t>
      </w:r>
      <w:r w:rsidRPr="00187B17">
        <w:t xml:space="preserve">в запечатан непрозрачен плик. Върху плика се посочват името на участника, номер на </w:t>
      </w:r>
      <w:r w:rsidR="00050067">
        <w:t>обекта</w:t>
      </w:r>
      <w:r w:rsidRPr="00187B17">
        <w:t>, адрес за кореспонденция, телефон и по възможност</w:t>
      </w:r>
      <w:r w:rsidRPr="00187B17">
        <w:rPr>
          <w:b/>
        </w:rPr>
        <w:t xml:space="preserve"> – </w:t>
      </w:r>
      <w:r w:rsidRPr="00187B17">
        <w:t>факс и електронен адрес.</w:t>
      </w:r>
    </w:p>
    <w:p w:rsidR="005B6DDD" w:rsidRPr="00187B17" w:rsidRDefault="005B6DDD" w:rsidP="00C87A7C">
      <w:pPr>
        <w:ind w:firstLine="709"/>
        <w:jc w:val="both"/>
      </w:pPr>
    </w:p>
    <w:p w:rsidR="0055258C" w:rsidRPr="00187B17" w:rsidRDefault="00C87A7C" w:rsidP="00C87A7C">
      <w:pPr>
        <w:ind w:firstLine="567"/>
        <w:jc w:val="both"/>
        <w:rPr>
          <w:b/>
        </w:rPr>
      </w:pPr>
      <w:r w:rsidRPr="00187B17">
        <w:rPr>
          <w:b/>
        </w:rPr>
        <w:t>В плика се поставят следните документи:</w:t>
      </w:r>
    </w:p>
    <w:p w:rsidR="00C87A7C" w:rsidRPr="00187B17" w:rsidRDefault="00C87A7C" w:rsidP="00C87A7C">
      <w:pPr>
        <w:spacing w:after="120"/>
        <w:ind w:firstLine="567"/>
        <w:jc w:val="both"/>
        <w:rPr>
          <w:b/>
          <w:lang w:eastAsia="en-US"/>
        </w:rPr>
      </w:pPr>
      <w:r w:rsidRPr="00187B17">
        <w:rPr>
          <w:b/>
          <w:lang w:eastAsia="en-US"/>
        </w:rPr>
        <w:t>1</w:t>
      </w:r>
      <w:r w:rsidRPr="00187B17">
        <w:rPr>
          <w:lang w:eastAsia="en-US"/>
        </w:rPr>
        <w:t xml:space="preserve">. Заявление за участие в търга </w:t>
      </w:r>
      <w:r w:rsidRPr="00187B17">
        <w:rPr>
          <w:b/>
          <w:lang w:eastAsia="en-US"/>
        </w:rPr>
        <w:t>( Приложение № 1 );</w:t>
      </w:r>
    </w:p>
    <w:p w:rsidR="00C87A7C" w:rsidRPr="00187B17" w:rsidRDefault="00C87A7C" w:rsidP="00C87A7C">
      <w:pPr>
        <w:ind w:firstLine="567"/>
        <w:jc w:val="both"/>
        <w:rPr>
          <w:bCs/>
          <w:lang w:eastAsia="en-US"/>
        </w:rPr>
      </w:pPr>
      <w:r w:rsidRPr="00187B17">
        <w:rPr>
          <w:b/>
          <w:bCs/>
          <w:lang w:eastAsia="en-US"/>
        </w:rPr>
        <w:t>2.</w:t>
      </w:r>
      <w:r w:rsidRPr="00187B17">
        <w:rPr>
          <w:bCs/>
          <w:lang w:eastAsia="en-US"/>
        </w:rPr>
        <w:t xml:space="preserve"> Декларации по чл. 18 от Наредбата по образец  </w:t>
      </w:r>
      <w:r w:rsidRPr="00187B17">
        <w:rPr>
          <w:b/>
          <w:bCs/>
          <w:lang w:eastAsia="en-US"/>
        </w:rPr>
        <w:t>( Приложение № 2</w:t>
      </w:r>
      <w:r w:rsidR="00952650">
        <w:rPr>
          <w:b/>
          <w:bCs/>
          <w:lang w:eastAsia="en-US"/>
        </w:rPr>
        <w:t>-1</w:t>
      </w:r>
      <w:r w:rsidRPr="00187B17">
        <w:rPr>
          <w:b/>
          <w:bCs/>
          <w:lang w:eastAsia="en-US"/>
        </w:rPr>
        <w:t xml:space="preserve">), </w:t>
      </w:r>
      <w:r w:rsidRPr="00187B17">
        <w:rPr>
          <w:bCs/>
          <w:lang w:eastAsia="en-US"/>
        </w:rPr>
        <w:t>че кандидатът:</w:t>
      </w:r>
    </w:p>
    <w:p w:rsidR="00C87A7C" w:rsidRPr="00187B17" w:rsidRDefault="00C87A7C" w:rsidP="00C87A7C">
      <w:pPr>
        <w:ind w:firstLine="567"/>
        <w:jc w:val="both"/>
        <w:rPr>
          <w:bCs/>
          <w:lang w:eastAsia="en-US"/>
        </w:rPr>
      </w:pPr>
      <w:r w:rsidRPr="00187B17">
        <w:rPr>
          <w:bCs/>
          <w:lang w:eastAsia="en-US"/>
        </w:rPr>
        <w:t xml:space="preserve">          а/ не е осъден с влязла в сила присъда, освен ако не е реабилитиран, за престъпление по чл.194-217, чл. 219-260, чл.301-307, чл.321 и чл.321а от Наказателния кодекс;</w:t>
      </w:r>
    </w:p>
    <w:p w:rsidR="00C87A7C" w:rsidRPr="00187B17" w:rsidRDefault="00C87A7C" w:rsidP="00C87A7C">
      <w:pPr>
        <w:ind w:firstLine="567"/>
        <w:jc w:val="both"/>
        <w:rPr>
          <w:bCs/>
          <w:lang w:eastAsia="en-US"/>
        </w:rPr>
      </w:pPr>
      <w:r w:rsidRPr="00187B17">
        <w:rPr>
          <w:bCs/>
          <w:lang w:eastAsia="en-US"/>
        </w:rPr>
        <w:t xml:space="preserve">          б/ не е обявен в несъстоятелност и не е в производство по несъстоятелност;</w:t>
      </w:r>
    </w:p>
    <w:p w:rsidR="00C87A7C" w:rsidRPr="00187B17" w:rsidRDefault="00C87A7C" w:rsidP="00C87A7C">
      <w:pPr>
        <w:ind w:firstLine="567"/>
        <w:jc w:val="both"/>
        <w:rPr>
          <w:bCs/>
          <w:lang w:eastAsia="en-US"/>
        </w:rPr>
      </w:pPr>
      <w:r w:rsidRPr="00187B17">
        <w:rPr>
          <w:bCs/>
          <w:lang w:eastAsia="en-US"/>
        </w:rPr>
        <w:t xml:space="preserve">          в/ не е в производство по ликвидация;</w:t>
      </w:r>
    </w:p>
    <w:p w:rsidR="00C87A7C" w:rsidRPr="00187B17" w:rsidRDefault="00C87A7C" w:rsidP="00C87A7C">
      <w:pPr>
        <w:ind w:firstLine="567"/>
        <w:jc w:val="both"/>
        <w:rPr>
          <w:bCs/>
          <w:lang w:eastAsia="en-US"/>
        </w:rPr>
      </w:pPr>
      <w:r w:rsidRPr="00187B17">
        <w:rPr>
          <w:bCs/>
          <w:lang w:eastAsia="en-US"/>
        </w:rPr>
        <w:t xml:space="preserve">          г/ </w:t>
      </w:r>
      <w:proofErr w:type="spellStart"/>
      <w:r w:rsidR="00BC66EA">
        <w:rPr>
          <w:color w:val="000000"/>
          <w:lang w:val="en"/>
        </w:rPr>
        <w:t>не</w:t>
      </w:r>
      <w:proofErr w:type="spellEnd"/>
      <w:r w:rsidR="00BC66EA">
        <w:rPr>
          <w:color w:val="000000"/>
          <w:lang w:val="en"/>
        </w:rPr>
        <w:t xml:space="preserve"> е </w:t>
      </w:r>
      <w:proofErr w:type="spellStart"/>
      <w:r w:rsidR="00BC66EA">
        <w:rPr>
          <w:color w:val="000000"/>
          <w:lang w:val="en"/>
        </w:rPr>
        <w:t>свързано</w:t>
      </w:r>
      <w:proofErr w:type="spellEnd"/>
      <w:r w:rsidR="00BC66EA">
        <w:rPr>
          <w:color w:val="000000"/>
          <w:lang w:val="en"/>
        </w:rPr>
        <w:t xml:space="preserve"> </w:t>
      </w:r>
      <w:proofErr w:type="spellStart"/>
      <w:r w:rsidR="00BC66EA">
        <w:rPr>
          <w:color w:val="000000"/>
          <w:lang w:val="en"/>
        </w:rPr>
        <w:t>лице</w:t>
      </w:r>
      <w:proofErr w:type="spellEnd"/>
      <w:r w:rsidR="00BC66EA">
        <w:rPr>
          <w:color w:val="000000"/>
          <w:lang w:val="en"/>
        </w:rPr>
        <w:t xml:space="preserve"> </w:t>
      </w:r>
      <w:proofErr w:type="spellStart"/>
      <w:r w:rsidR="00BC66EA">
        <w:rPr>
          <w:color w:val="000000"/>
          <w:lang w:val="en"/>
        </w:rPr>
        <w:t>по</w:t>
      </w:r>
      <w:proofErr w:type="spellEnd"/>
      <w:r w:rsidR="00BC66EA">
        <w:rPr>
          <w:color w:val="000000"/>
          <w:lang w:val="en"/>
        </w:rPr>
        <w:t xml:space="preserve"> </w:t>
      </w:r>
      <w:proofErr w:type="spellStart"/>
      <w:r w:rsidR="00BC66EA">
        <w:rPr>
          <w:color w:val="000000"/>
          <w:lang w:val="en"/>
        </w:rPr>
        <w:t>смисъла</w:t>
      </w:r>
      <w:proofErr w:type="spellEnd"/>
      <w:r w:rsidR="00BC66EA">
        <w:rPr>
          <w:color w:val="000000"/>
          <w:lang w:val="en"/>
        </w:rPr>
        <w:t xml:space="preserve"> </w:t>
      </w:r>
      <w:proofErr w:type="spellStart"/>
      <w:r w:rsidR="00BC66EA">
        <w:rPr>
          <w:color w:val="000000"/>
          <w:lang w:val="en"/>
        </w:rPr>
        <w:t>на</w:t>
      </w:r>
      <w:proofErr w:type="spellEnd"/>
      <w:r w:rsidR="00BC66EA">
        <w:rPr>
          <w:color w:val="000000"/>
          <w:lang w:val="en"/>
        </w:rPr>
        <w:t xml:space="preserve"> </w:t>
      </w:r>
      <w:r w:rsidR="00BC66EA">
        <w:rPr>
          <w:rStyle w:val="newdocreference1"/>
          <w:lang w:val="en"/>
        </w:rPr>
        <w:t xml:space="preserve">§ 1, т. 15 </w:t>
      </w:r>
      <w:proofErr w:type="spellStart"/>
      <w:r w:rsidR="00BC66EA">
        <w:rPr>
          <w:rStyle w:val="newdocreference1"/>
          <w:lang w:val="en"/>
        </w:rPr>
        <w:t>от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допълнителните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разпоредби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на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Закона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за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противодействие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на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корупцията</w:t>
      </w:r>
      <w:proofErr w:type="spellEnd"/>
      <w:r w:rsidR="00BC66EA">
        <w:rPr>
          <w:rStyle w:val="newdocreference1"/>
          <w:lang w:val="en"/>
        </w:rPr>
        <w:t xml:space="preserve"> и </w:t>
      </w:r>
      <w:proofErr w:type="spellStart"/>
      <w:r w:rsidR="00BC66EA">
        <w:rPr>
          <w:rStyle w:val="newdocreference1"/>
          <w:lang w:val="en"/>
        </w:rPr>
        <w:t>за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отнемане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на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незаконно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придобитото</w:t>
      </w:r>
      <w:proofErr w:type="spellEnd"/>
      <w:r w:rsidR="00BC66EA">
        <w:rPr>
          <w:rStyle w:val="newdocreference1"/>
          <w:lang w:val="en"/>
        </w:rPr>
        <w:t xml:space="preserve"> </w:t>
      </w:r>
      <w:proofErr w:type="spellStart"/>
      <w:r w:rsidR="00BC66EA">
        <w:rPr>
          <w:rStyle w:val="newdocreference1"/>
          <w:lang w:val="en"/>
        </w:rPr>
        <w:t>имущество</w:t>
      </w:r>
      <w:proofErr w:type="spellEnd"/>
      <w:r w:rsidR="00BC66EA">
        <w:rPr>
          <w:rStyle w:val="newdocreference1"/>
          <w:lang w:val="en"/>
        </w:rPr>
        <w:t xml:space="preserve"> (ЗПКОНПИ)</w:t>
      </w:r>
      <w:r w:rsidR="00BC66EA">
        <w:rPr>
          <w:color w:val="000000"/>
          <w:lang w:val="en"/>
        </w:rPr>
        <w:t xml:space="preserve"> </w:t>
      </w:r>
      <w:r w:rsidRPr="00187B17">
        <w:rPr>
          <w:bCs/>
          <w:lang w:eastAsia="en-US"/>
        </w:rPr>
        <w:t>с Кмета на община Долна Митрополия;</w:t>
      </w:r>
    </w:p>
    <w:p w:rsidR="009E48B2" w:rsidRDefault="00C87A7C" w:rsidP="00C87A7C">
      <w:pPr>
        <w:autoSpaceDE w:val="0"/>
        <w:autoSpaceDN w:val="0"/>
        <w:adjustRightInd w:val="0"/>
        <w:ind w:firstLine="567"/>
        <w:jc w:val="both"/>
        <w:rPr>
          <w:rStyle w:val="newdocreference1"/>
        </w:rPr>
      </w:pPr>
      <w:r w:rsidRPr="00187B17">
        <w:rPr>
          <w:bCs/>
          <w:lang w:eastAsia="en-US"/>
        </w:rPr>
        <w:t xml:space="preserve">          д/ не е сключил договор</w:t>
      </w:r>
      <w:r w:rsidRPr="00187B17">
        <w:rPr>
          <w:lang w:eastAsia="en-US"/>
        </w:rPr>
        <w:t xml:space="preserve"> с лице по чл.</w:t>
      </w:r>
      <w:r w:rsidR="009E48B2">
        <w:rPr>
          <w:lang w:eastAsia="en-US"/>
        </w:rPr>
        <w:t>68</w:t>
      </w:r>
      <w:r w:rsidRPr="00187B17">
        <w:rPr>
          <w:lang w:eastAsia="en-US"/>
        </w:rPr>
        <w:t xml:space="preserve"> от </w:t>
      </w:r>
      <w:proofErr w:type="spellStart"/>
      <w:r w:rsidR="009E48B2">
        <w:rPr>
          <w:rStyle w:val="newdocreference1"/>
          <w:lang w:val="en"/>
        </w:rPr>
        <w:t>от</w:t>
      </w:r>
      <w:proofErr w:type="spellEnd"/>
      <w:r w:rsidR="009E48B2">
        <w:rPr>
          <w:rStyle w:val="newdocreference1"/>
          <w:lang w:val="en"/>
        </w:rPr>
        <w:t xml:space="preserve"> ЗПКОНПИ</w:t>
      </w:r>
    </w:p>
    <w:p w:rsidR="00C87A7C" w:rsidRPr="00187B17" w:rsidRDefault="00C87A7C" w:rsidP="00C87A7C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87B17">
        <w:rPr>
          <w:lang w:eastAsia="en-US"/>
        </w:rPr>
        <w:t xml:space="preserve">          е) не е лишен от право да упражнява търговска дейност;</w:t>
      </w:r>
    </w:p>
    <w:p w:rsidR="00C87A7C" w:rsidRPr="00187B17" w:rsidRDefault="00C87A7C" w:rsidP="00C87A7C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187B17">
        <w:rPr>
          <w:lang w:eastAsia="en-US"/>
        </w:rPr>
        <w:t xml:space="preserve">          ж) няма парични задължения към държавата, общината и към съответното държавно предприятие, установени с влязъл в сила акт на компетентен държавен орган</w:t>
      </w:r>
      <w:r w:rsidRPr="00187B17">
        <w:rPr>
          <w:b/>
          <w:lang w:eastAsia="en-US"/>
        </w:rPr>
        <w:t>;</w:t>
      </w:r>
    </w:p>
    <w:p w:rsidR="00C87A7C" w:rsidRPr="00DA1398" w:rsidRDefault="00C87A7C" w:rsidP="00C87A7C">
      <w:pPr>
        <w:ind w:firstLine="567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ab/>
        <w:t xml:space="preserve">       </w:t>
      </w:r>
      <w:r w:rsidRPr="00DA1398">
        <w:rPr>
          <w:color w:val="000000"/>
          <w:lang w:eastAsia="en-US"/>
        </w:rPr>
        <w:t xml:space="preserve">з) е внесъл гаранция за участие в </w:t>
      </w:r>
      <w:r w:rsidRPr="00187B17">
        <w:rPr>
          <w:color w:val="000000"/>
          <w:lang w:eastAsia="en-US"/>
        </w:rPr>
        <w:t>тъга</w:t>
      </w:r>
      <w:r w:rsidRPr="00DA1398">
        <w:rPr>
          <w:color w:val="000000"/>
          <w:lang w:eastAsia="en-US"/>
        </w:rPr>
        <w:t>;</w:t>
      </w:r>
    </w:p>
    <w:p w:rsidR="00C87A7C" w:rsidRPr="00187B17" w:rsidRDefault="00C87A7C" w:rsidP="00C87A7C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</w:p>
    <w:p w:rsidR="00C87A7C" w:rsidRPr="00187B17" w:rsidRDefault="00C87A7C" w:rsidP="00C87A7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  <w:r w:rsidRPr="00187B17">
        <w:rPr>
          <w:i/>
          <w:highlight w:val="white"/>
          <w:shd w:val="clear" w:color="auto" w:fill="FEFEFE"/>
        </w:rPr>
        <w:t>Изискванията на т. 2. с изключение на букви "б", "в", "д" и "ж" се отнасят и за управителите или за лицата, които представляват кандидата, съгласно Търговския закон</w:t>
      </w:r>
      <w:r w:rsidRPr="00187B17">
        <w:rPr>
          <w:i/>
        </w:rPr>
        <w:t xml:space="preserve">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</w:t>
      </w:r>
      <w:r w:rsidR="00D762BD" w:rsidRPr="00187B17">
        <w:rPr>
          <w:i/>
        </w:rPr>
        <w:t>участникът</w:t>
      </w:r>
      <w:r w:rsidRPr="00187B17">
        <w:rPr>
          <w:i/>
        </w:rPr>
        <w:t xml:space="preserve"> е регистриран.</w:t>
      </w:r>
      <w:r w:rsidR="00E9264B" w:rsidRPr="00E9264B">
        <w:rPr>
          <w:b/>
        </w:rPr>
        <w:t xml:space="preserve"> </w:t>
      </w:r>
      <w:r w:rsidR="00E9264B" w:rsidRPr="00187B17">
        <w:rPr>
          <w:b/>
        </w:rPr>
        <w:t>Приложение №</w:t>
      </w:r>
      <w:r w:rsidR="00952650">
        <w:rPr>
          <w:b/>
        </w:rPr>
        <w:t>2-2</w:t>
      </w:r>
    </w:p>
    <w:p w:rsidR="00D762BD" w:rsidRPr="00187B17" w:rsidRDefault="00D762BD" w:rsidP="00D76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shd w:val="clear" w:color="auto" w:fill="FEFEFE"/>
        </w:rPr>
        <w:t>Изискванията по т. 2, букви "а" и "е", се прилагат, както следва:</w:t>
      </w:r>
    </w:p>
    <w:p w:rsidR="00D762BD" w:rsidRPr="00187B17" w:rsidRDefault="00D762BD" w:rsidP="00D76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shd w:val="clear" w:color="auto" w:fill="FEFEFE"/>
        </w:rPr>
        <w:t>a)</w:t>
      </w:r>
      <w:r w:rsidRPr="00187B17">
        <w:rPr>
          <w:i/>
          <w:shd w:val="clear" w:color="auto" w:fill="FEFEFE"/>
        </w:rPr>
        <w:tab/>
        <w:t>при събирателно дружество - за всеки съдружник, освен ако с дружествения договор не е възложено управлението на един съдружник или на друго лице;</w:t>
      </w:r>
    </w:p>
    <w:p w:rsidR="00D762BD" w:rsidRPr="00187B17" w:rsidRDefault="00D762BD" w:rsidP="00D76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shd w:val="clear" w:color="auto" w:fill="FEFEFE"/>
        </w:rPr>
        <w:t>б) при командитно дружество - за неограничено отговорните съдружници;</w:t>
      </w:r>
    </w:p>
    <w:p w:rsidR="00D762BD" w:rsidRPr="00187B17" w:rsidRDefault="00D762BD" w:rsidP="00D76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shd w:val="clear" w:color="auto" w:fill="FEFEFE"/>
        </w:rPr>
        <w:t>в) при дружество с ограничена отговорност - за управителя, а при няколко управители - за всеки от тях;</w:t>
      </w:r>
    </w:p>
    <w:p w:rsidR="00D762BD" w:rsidRPr="00187B17" w:rsidRDefault="00D762BD" w:rsidP="00D76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shd w:val="clear" w:color="auto" w:fill="FEFEFE"/>
        </w:rPr>
        <w:t>г) при еднолично дружество с ограничена отговорност - за управителя;</w:t>
      </w:r>
    </w:p>
    <w:p w:rsidR="00D762BD" w:rsidRPr="00187B17" w:rsidRDefault="00D762BD" w:rsidP="00D76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shd w:val="clear" w:color="auto" w:fill="FEFEFE"/>
        </w:rPr>
        <w:t>д) при акционерно дружество - за членовете на съвета на директорите, съответно на управителния съвет;</w:t>
      </w:r>
    </w:p>
    <w:p w:rsidR="00D762BD" w:rsidRPr="00187B17" w:rsidRDefault="00D762BD" w:rsidP="00D76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shd w:val="clear" w:color="auto" w:fill="FEFEFE"/>
        </w:rPr>
        <w:t>е) при командитно дружество с акции - за изпълнителните членове, на които е възложено управлението;</w:t>
      </w:r>
    </w:p>
    <w:p w:rsidR="00D762BD" w:rsidRPr="00187B17" w:rsidRDefault="00D762BD" w:rsidP="00D76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shd w:val="clear" w:color="auto" w:fill="FEFEFE"/>
        </w:rPr>
        <w:t>ж) във всички останали случаи, включително за чуждестранните лица - за лицата, които представляват участника;</w:t>
      </w:r>
    </w:p>
    <w:p w:rsidR="00D762BD" w:rsidRPr="00187B17" w:rsidRDefault="00D762BD" w:rsidP="00D762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hd w:val="clear" w:color="auto" w:fill="FEFEFE"/>
        </w:rPr>
      </w:pPr>
      <w:r w:rsidRPr="00187B17">
        <w:rPr>
          <w:i/>
          <w:shd w:val="clear" w:color="auto" w:fill="FEFEFE"/>
        </w:rPr>
        <w:lastRenderedPageBreak/>
        <w:t>з) в случаите, когато има прокуристи - за прокуристите; когато чуждестранното лице има повече от един прокурист и за прокуриста, в чиято представителна власт е включена територията на Република България</w:t>
      </w:r>
      <w:r w:rsidR="00B04AE7" w:rsidRPr="00B04AE7">
        <w:rPr>
          <w:b/>
        </w:rPr>
        <w:t xml:space="preserve"> </w:t>
      </w:r>
      <w:r w:rsidR="00B04AE7">
        <w:rPr>
          <w:b/>
        </w:rPr>
        <w:t>(Приложение №2-3</w:t>
      </w:r>
      <w:r w:rsidR="00B04AE7" w:rsidRPr="00187B17">
        <w:rPr>
          <w:b/>
        </w:rPr>
        <w:t xml:space="preserve"> )</w:t>
      </w:r>
      <w:r w:rsidR="00B04AE7">
        <w:rPr>
          <w:b/>
        </w:rPr>
        <w:t>.</w:t>
      </w:r>
    </w:p>
    <w:p w:rsidR="00C87A7C" w:rsidRPr="00187B17" w:rsidRDefault="00C87A7C" w:rsidP="00C87A7C">
      <w:pPr>
        <w:autoSpaceDE w:val="0"/>
        <w:autoSpaceDN w:val="0"/>
        <w:adjustRightInd w:val="0"/>
        <w:ind w:firstLine="567"/>
        <w:jc w:val="both"/>
      </w:pPr>
      <w:r w:rsidRPr="00187B17">
        <w:rPr>
          <w:b/>
        </w:rPr>
        <w:t>3.</w:t>
      </w:r>
      <w:r w:rsidRPr="00187B17">
        <w:t xml:space="preserve"> </w:t>
      </w:r>
      <w:r w:rsidRPr="00187B17">
        <w:rPr>
          <w:lang w:eastAsia="ar-SA"/>
        </w:rPr>
        <w:t xml:space="preserve">Заверено копие от удостоверението </w:t>
      </w:r>
      <w:r w:rsidRPr="00187B17">
        <w:t>за регистрация на кандидата в публичния регистър по  чл.241 от Закона за горите.</w:t>
      </w:r>
      <w:r w:rsidR="009A28BF" w:rsidRPr="009A28BF">
        <w:rPr>
          <w:b/>
        </w:rPr>
        <w:t xml:space="preserve"> </w:t>
      </w:r>
    </w:p>
    <w:p w:rsidR="00130FED" w:rsidRDefault="00C87A7C" w:rsidP="00C87A7C">
      <w:pPr>
        <w:autoSpaceDE w:val="0"/>
        <w:autoSpaceDN w:val="0"/>
        <w:adjustRightInd w:val="0"/>
        <w:ind w:firstLine="567"/>
        <w:jc w:val="both"/>
      </w:pPr>
      <w:r w:rsidRPr="00187B17">
        <w:rPr>
          <w:b/>
        </w:rPr>
        <w:t>4.</w:t>
      </w:r>
      <w:r w:rsidRPr="00187B17">
        <w:t xml:space="preserve"> Непрозрачен плик „Ценово предложение</w:t>
      </w:r>
      <w:r w:rsidRPr="00187B17">
        <w:rPr>
          <w:b/>
        </w:rPr>
        <w:t>”</w:t>
      </w:r>
      <w:r w:rsidR="00827318">
        <w:rPr>
          <w:b/>
        </w:rPr>
        <w:t xml:space="preserve"> </w:t>
      </w:r>
      <w:r w:rsidR="00827318" w:rsidRPr="00827318">
        <w:t xml:space="preserve">наименованието на участника и </w:t>
      </w:r>
      <w:r w:rsidR="00050067">
        <w:t>обекта</w:t>
      </w:r>
      <w:r w:rsidRPr="00827318">
        <w:t>,</w:t>
      </w:r>
      <w:r w:rsidRPr="00187B17">
        <w:rPr>
          <w:b/>
        </w:rPr>
        <w:t xml:space="preserve"> </w:t>
      </w:r>
      <w:r w:rsidR="00827318" w:rsidRPr="00130FED">
        <w:t>за който той подава оферта</w:t>
      </w:r>
      <w:r w:rsidR="00605371" w:rsidRPr="00130FED">
        <w:t>(Приложение №3-1,);</w:t>
      </w:r>
      <w:r w:rsidR="00827318" w:rsidRPr="00130FED">
        <w:t xml:space="preserve">. </w:t>
      </w:r>
      <w:r w:rsidR="00605371" w:rsidRPr="00130FED">
        <w:t>Пликът</w:t>
      </w:r>
      <w:r w:rsidR="00130FED">
        <w:t xml:space="preserve"> </w:t>
      </w:r>
      <w:r w:rsidR="00605371" w:rsidRPr="00130FED">
        <w:t xml:space="preserve">“Ценово предложение“ съдържа попълнено и подписано ценовото предложение на участника. </w:t>
      </w:r>
    </w:p>
    <w:p w:rsidR="001B3EA0" w:rsidRDefault="001B3EA0" w:rsidP="00C87A7C">
      <w:pPr>
        <w:autoSpaceDE w:val="0"/>
        <w:autoSpaceDN w:val="0"/>
        <w:adjustRightInd w:val="0"/>
        <w:ind w:firstLine="567"/>
        <w:jc w:val="both"/>
      </w:pPr>
      <w:r>
        <w:t>Предложената цена за обект не може да бъде по ниска от обявената от продавача.</w:t>
      </w:r>
    </w:p>
    <w:p w:rsidR="00C87A7C" w:rsidRPr="00187B17" w:rsidRDefault="00C87A7C" w:rsidP="00C87A7C">
      <w:pPr>
        <w:suppressAutoHyphens/>
        <w:ind w:firstLine="567"/>
        <w:jc w:val="both"/>
        <w:rPr>
          <w:lang w:eastAsia="ar-SA"/>
        </w:rPr>
      </w:pPr>
      <w:r w:rsidRPr="00187B17">
        <w:rPr>
          <w:b/>
          <w:lang w:eastAsia="ar-SA"/>
        </w:rPr>
        <w:t>5.</w:t>
      </w:r>
      <w:r w:rsidRPr="00187B17">
        <w:rPr>
          <w:lang w:eastAsia="ar-SA"/>
        </w:rPr>
        <w:t xml:space="preserve"> Документ за внесена гаранция за участие в търга - оригинал или заверено копие;</w:t>
      </w:r>
    </w:p>
    <w:p w:rsidR="00F43D93" w:rsidRPr="00187B17" w:rsidRDefault="00F43D93" w:rsidP="00C87A7C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187B17">
        <w:rPr>
          <w:b/>
          <w:lang w:eastAsia="en-US"/>
        </w:rPr>
        <w:t>6. Декларация за</w:t>
      </w:r>
      <w:r w:rsidR="009A28BF" w:rsidRPr="00187B17">
        <w:rPr>
          <w:b/>
        </w:rPr>
        <w:t>(Приложение №</w:t>
      </w:r>
      <w:r w:rsidR="009A28BF">
        <w:rPr>
          <w:b/>
        </w:rPr>
        <w:t>4 )</w:t>
      </w:r>
      <w:r w:rsidRPr="00187B17">
        <w:rPr>
          <w:b/>
          <w:lang w:eastAsia="en-US"/>
        </w:rPr>
        <w:t xml:space="preserve">: </w:t>
      </w:r>
    </w:p>
    <w:p w:rsidR="00F43D93" w:rsidRPr="00187B17" w:rsidRDefault="00F43D93" w:rsidP="00C87A7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187B17">
        <w:rPr>
          <w:b/>
          <w:lang w:eastAsia="en-US"/>
        </w:rPr>
        <w:t xml:space="preserve">- </w:t>
      </w:r>
      <w:r w:rsidRPr="00187B17">
        <w:rPr>
          <w:lang w:eastAsia="ar-SA"/>
        </w:rPr>
        <w:t xml:space="preserve">за наличието на необходимия минимален брой собствена, наета  или закупена на лизинг техника, осигуряваща извършване на ползването на дървесина </w:t>
      </w:r>
    </w:p>
    <w:p w:rsidR="00F43D93" w:rsidRPr="00187B17" w:rsidRDefault="00F43D93" w:rsidP="00F43D93">
      <w:pPr>
        <w:suppressAutoHyphens/>
        <w:ind w:firstLine="709"/>
        <w:jc w:val="both"/>
        <w:rPr>
          <w:lang w:eastAsia="ar-SA"/>
        </w:rPr>
      </w:pPr>
      <w:r w:rsidRPr="00187B17">
        <w:rPr>
          <w:lang w:eastAsia="ar-SA"/>
        </w:rPr>
        <w:t>- разполагане с минимален брой квалифицирани работници и специалисти, в зависимост от броя и вида на предложената от кандидата техника</w:t>
      </w:r>
    </w:p>
    <w:p w:rsidR="00F43D93" w:rsidRPr="00187B17" w:rsidRDefault="00F43D93" w:rsidP="00F43D93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187B17">
        <w:rPr>
          <w:lang w:eastAsia="ar-SA"/>
        </w:rPr>
        <w:t>- наличие на лицензиран лесовъд, който</w:t>
      </w:r>
      <w:r w:rsidRPr="00187B17">
        <w:rPr>
          <w:lang w:eastAsia="en-US"/>
        </w:rPr>
        <w:t xml:space="preserve">  има право да маркира и издава превозни билети за извоз на добита дървесина съгласно действащата нормативна уредба</w:t>
      </w:r>
      <w:r w:rsidR="008251AC">
        <w:rPr>
          <w:lang w:eastAsia="en-US"/>
        </w:rPr>
        <w:t>;</w:t>
      </w:r>
    </w:p>
    <w:p w:rsidR="00F43D93" w:rsidRPr="00187B17" w:rsidRDefault="00F43D93" w:rsidP="00F43D93">
      <w:pPr>
        <w:suppressAutoHyphens/>
        <w:ind w:firstLine="709"/>
        <w:jc w:val="both"/>
        <w:rPr>
          <w:lang w:eastAsia="ar-SA"/>
        </w:rPr>
      </w:pPr>
      <w:r w:rsidRPr="00187B17">
        <w:rPr>
          <w:b/>
        </w:rPr>
        <w:t>7</w:t>
      </w:r>
      <w:r w:rsidRPr="00187B17">
        <w:t>.</w:t>
      </w:r>
      <w:r w:rsidRPr="00187B17">
        <w:rPr>
          <w:lang w:eastAsia="ar-SA"/>
        </w:rPr>
        <w:t xml:space="preserve"> Декларация (</w:t>
      </w:r>
      <w:r w:rsidRPr="00187B17">
        <w:rPr>
          <w:b/>
        </w:rPr>
        <w:t>Приложение №</w:t>
      </w:r>
      <w:r w:rsidR="008F394C">
        <w:rPr>
          <w:b/>
        </w:rPr>
        <w:t>5-1</w:t>
      </w:r>
      <w:r w:rsidRPr="00187B17">
        <w:rPr>
          <w:lang w:eastAsia="ar-SA"/>
        </w:rPr>
        <w:t xml:space="preserve">), с приложен списък на всички приключени договори за извършените от участника дейности по чл. 10, </w:t>
      </w:r>
      <w:r w:rsidRPr="00187B17">
        <w:t xml:space="preserve">и за покупка на дървесина по чл. 46 </w:t>
      </w:r>
      <w:r w:rsidRPr="00187B17">
        <w:rPr>
          <w:lang w:eastAsia="ar-SA"/>
        </w:rPr>
        <w:t xml:space="preserve">от Наредбата,  за едногодишен срок, считано от датата на депозиране на заявлението за участие. Всеки посочен в списъка договор, следва да бъде придружен с препоръка за „добро изпълнение“, издадена от съответните Възложители/Продавачи за изпълнение или неизпълнение на задълженията на кандидата. Препоръките следва да се представят в оригинал или заверено от кандидата  копие </w:t>
      </w:r>
    </w:p>
    <w:p w:rsidR="00F43D93" w:rsidRPr="00187B17" w:rsidRDefault="00F43D93" w:rsidP="00F43D93">
      <w:pPr>
        <w:suppressAutoHyphens/>
        <w:ind w:firstLine="284"/>
        <w:jc w:val="both"/>
        <w:rPr>
          <w:lang w:eastAsia="ar-SA"/>
        </w:rPr>
      </w:pPr>
      <w:r w:rsidRPr="00187B17">
        <w:rPr>
          <w:lang w:eastAsia="ar-SA"/>
        </w:rPr>
        <w:t xml:space="preserve">ИЛИ </w:t>
      </w:r>
    </w:p>
    <w:p w:rsidR="00F43D93" w:rsidRPr="00187B17" w:rsidRDefault="00F43D93" w:rsidP="00F43D93">
      <w:pPr>
        <w:suppressAutoHyphens/>
        <w:ind w:firstLine="284"/>
        <w:jc w:val="both"/>
        <w:rPr>
          <w:lang w:eastAsia="ar-SA"/>
        </w:rPr>
      </w:pPr>
      <w:r w:rsidRPr="00187B17">
        <w:rPr>
          <w:lang w:eastAsia="ar-SA"/>
        </w:rPr>
        <w:t>Декларация (</w:t>
      </w:r>
      <w:r w:rsidRPr="00187B17">
        <w:rPr>
          <w:b/>
        </w:rPr>
        <w:t>Приложение №</w:t>
      </w:r>
      <w:r w:rsidR="008F394C">
        <w:rPr>
          <w:b/>
        </w:rPr>
        <w:t>5-2</w:t>
      </w:r>
      <w:r w:rsidRPr="00187B17">
        <w:rPr>
          <w:lang w:eastAsia="ar-SA"/>
        </w:rPr>
        <w:t xml:space="preserve">), че до датата на провеждане на търга, участникът не е извършвал дейности по чл.10, </w:t>
      </w:r>
      <w:r w:rsidRPr="00187B17">
        <w:t xml:space="preserve">и покупка на дървесина по чл. 46 </w:t>
      </w:r>
      <w:r w:rsidRPr="00187B17">
        <w:rPr>
          <w:lang w:eastAsia="ar-SA"/>
        </w:rPr>
        <w:t>от Наредбата от ДГТ, или няма приключили договори към датата на провеждане на търга;</w:t>
      </w:r>
    </w:p>
    <w:p w:rsidR="00F43D93" w:rsidRPr="00187B17" w:rsidRDefault="00F43D93" w:rsidP="00F43D93">
      <w:pPr>
        <w:autoSpaceDE w:val="0"/>
        <w:autoSpaceDN w:val="0"/>
        <w:adjustRightInd w:val="0"/>
        <w:ind w:firstLine="567"/>
        <w:jc w:val="both"/>
        <w:rPr>
          <w:b/>
        </w:rPr>
      </w:pPr>
      <w:r w:rsidRPr="00187B17">
        <w:rPr>
          <w:b/>
        </w:rPr>
        <w:t>8</w:t>
      </w:r>
      <w:r w:rsidRPr="00187B17">
        <w:t xml:space="preserve">. Декларация за оглед на </w:t>
      </w:r>
      <w:r w:rsidR="00050067">
        <w:t>обекта</w:t>
      </w:r>
      <w:r w:rsidRPr="00187B17">
        <w:t xml:space="preserve"> </w:t>
      </w:r>
      <w:r w:rsidRPr="00187B17">
        <w:rPr>
          <w:b/>
        </w:rPr>
        <w:t xml:space="preserve">( Приложение № </w:t>
      </w:r>
      <w:r w:rsidR="008F394C">
        <w:rPr>
          <w:b/>
        </w:rPr>
        <w:t>6</w:t>
      </w:r>
      <w:r w:rsidR="003C1082">
        <w:rPr>
          <w:b/>
        </w:rPr>
        <w:t>-1</w:t>
      </w:r>
      <w:r w:rsidRPr="00187B17">
        <w:rPr>
          <w:b/>
        </w:rPr>
        <w:t>);</w:t>
      </w:r>
    </w:p>
    <w:p w:rsidR="00F43D93" w:rsidRPr="00187B17" w:rsidRDefault="00F43D93" w:rsidP="00F43D93">
      <w:pPr>
        <w:suppressAutoHyphens/>
        <w:ind w:firstLine="567"/>
        <w:jc w:val="both"/>
        <w:rPr>
          <w:lang w:eastAsia="ar-SA"/>
        </w:rPr>
      </w:pPr>
      <w:r w:rsidRPr="00187B17">
        <w:rPr>
          <w:b/>
          <w:lang w:eastAsia="ar-SA"/>
        </w:rPr>
        <w:t>9.</w:t>
      </w:r>
      <w:r w:rsidRPr="00187B17">
        <w:rPr>
          <w:lang w:eastAsia="ar-SA"/>
        </w:rPr>
        <w:t xml:space="preserve"> Нотариално заверено пълномощно( при участие чрез свой представител – представя се на комисията);</w:t>
      </w:r>
    </w:p>
    <w:p w:rsidR="00F43D93" w:rsidRPr="00187B17" w:rsidRDefault="00F43D93" w:rsidP="00F43D93">
      <w:pPr>
        <w:suppressAutoHyphens/>
        <w:ind w:firstLine="360"/>
        <w:jc w:val="both"/>
        <w:textAlignment w:val="center"/>
        <w:rPr>
          <w:lang w:eastAsia="ar-SA"/>
        </w:rPr>
      </w:pPr>
    </w:p>
    <w:p w:rsidR="00F43D93" w:rsidRPr="00187B17" w:rsidRDefault="00F43D93" w:rsidP="00F43D93">
      <w:pPr>
        <w:suppressAutoHyphens/>
        <w:ind w:firstLine="360"/>
        <w:jc w:val="both"/>
        <w:textAlignment w:val="center"/>
        <w:rPr>
          <w:i/>
          <w:lang w:eastAsia="ar-SA"/>
        </w:rPr>
      </w:pPr>
      <w:r w:rsidRPr="00187B17">
        <w:rPr>
          <w:i/>
          <w:lang w:eastAsia="ar-SA"/>
        </w:rPr>
        <w:t>Забележка:</w:t>
      </w:r>
    </w:p>
    <w:p w:rsidR="00F43D93" w:rsidRPr="00187B17" w:rsidRDefault="00F43D93" w:rsidP="00F43D93">
      <w:pPr>
        <w:suppressAutoHyphens/>
        <w:ind w:firstLine="360"/>
        <w:jc w:val="both"/>
        <w:textAlignment w:val="center"/>
        <w:rPr>
          <w:i/>
        </w:rPr>
      </w:pPr>
      <w:r w:rsidRPr="00187B17">
        <w:rPr>
          <w:i/>
        </w:rPr>
        <w:t xml:space="preserve">Всички документи се представят в оригинал или заверено от кандидата копие с изключение на изискуемите Декларации, които се представят само в оригинал. При поискване на </w:t>
      </w:r>
      <w:r w:rsidRPr="00187B17">
        <w:rPr>
          <w:i/>
          <w:lang w:eastAsia="ar-SA"/>
        </w:rPr>
        <w:t>комисията, провеждаща търга се представят и оригиналите на документите за сравнение.</w:t>
      </w:r>
    </w:p>
    <w:p w:rsidR="00F43D93" w:rsidRPr="00187B17" w:rsidRDefault="00F43D93" w:rsidP="00F43D93">
      <w:pPr>
        <w:numPr>
          <w:ilvl w:val="12"/>
          <w:numId w:val="0"/>
        </w:numPr>
        <w:tabs>
          <w:tab w:val="left" w:pos="720"/>
        </w:tabs>
        <w:spacing w:after="120"/>
        <w:ind w:firstLine="567"/>
        <w:jc w:val="both"/>
        <w:rPr>
          <w:i/>
          <w:lang w:eastAsia="en-US"/>
        </w:rPr>
      </w:pPr>
      <w:r w:rsidRPr="00187B17">
        <w:rPr>
          <w:i/>
        </w:rPr>
        <w:t>Когато кандидат в процедура е чуждестранно физическо или юридическо лице, документите, които са на чужд език, се представят в официално заверен превод.</w:t>
      </w:r>
      <w:r w:rsidRPr="00187B17">
        <w:rPr>
          <w:i/>
        </w:rPr>
        <w:tab/>
      </w:r>
    </w:p>
    <w:p w:rsidR="00F43D93" w:rsidRPr="00187B17" w:rsidRDefault="00F43D93" w:rsidP="00F43D93">
      <w:pPr>
        <w:ind w:firstLine="567"/>
        <w:jc w:val="both"/>
        <w:rPr>
          <w:lang w:eastAsia="en-US"/>
        </w:rPr>
      </w:pPr>
      <w:r w:rsidRPr="00187B17">
        <w:rPr>
          <w:b/>
          <w:lang w:eastAsia="en-US"/>
        </w:rPr>
        <w:t>При откриване на процедурата присъстващите  участници –собственик/управител, представят на комисията документ за самоличност, а когато участват чрез пълномощник - нотариално заверено пълномощно и документ за самоличност на пълномощника.</w:t>
      </w:r>
      <w:r w:rsidRPr="00187B17">
        <w:rPr>
          <w:lang w:eastAsia="en-US"/>
        </w:rPr>
        <w:t xml:space="preserve">  </w:t>
      </w:r>
    </w:p>
    <w:p w:rsidR="00F43D93" w:rsidRPr="00187B17" w:rsidRDefault="00F43D93" w:rsidP="00C87A7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810C38" w:rsidRPr="00187B17" w:rsidRDefault="0096306B" w:rsidP="00C87A7C">
      <w:pPr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187B17">
        <w:rPr>
          <w:b/>
          <w:lang w:eastAsia="ar-SA"/>
        </w:rPr>
        <w:t>І</w:t>
      </w:r>
      <w:r w:rsidR="00810C38" w:rsidRPr="00187B17">
        <w:rPr>
          <w:b/>
          <w:lang w:eastAsia="ar-SA"/>
        </w:rPr>
        <w:t>V. ОБРАЗЕЦ НА ОФЕРТАТА</w:t>
      </w:r>
    </w:p>
    <w:p w:rsidR="00810C38" w:rsidRPr="00187B17" w:rsidRDefault="00810C38" w:rsidP="00AB70E1">
      <w:pPr>
        <w:autoSpaceDE w:val="0"/>
        <w:autoSpaceDN w:val="0"/>
        <w:adjustRightInd w:val="0"/>
        <w:jc w:val="both"/>
        <w:rPr>
          <w:b/>
          <w:lang w:eastAsia="ar-SA"/>
        </w:rPr>
      </w:pPr>
    </w:p>
    <w:p w:rsidR="00F43D93" w:rsidRPr="00187B17" w:rsidRDefault="00127B72" w:rsidP="00C87A7C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Приложение № 3</w:t>
      </w:r>
    </w:p>
    <w:p w:rsidR="00AB70E1" w:rsidRPr="00187B17" w:rsidRDefault="00AB70E1" w:rsidP="00C87A7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6102BA" w:rsidRPr="00187B17" w:rsidRDefault="006102BA" w:rsidP="006102BA">
      <w:pPr>
        <w:ind w:firstLine="567"/>
        <w:jc w:val="both"/>
        <w:rPr>
          <w:b/>
          <w:bCs/>
          <w:lang w:eastAsia="en-US"/>
        </w:rPr>
      </w:pPr>
      <w:r w:rsidRPr="00187B17">
        <w:rPr>
          <w:b/>
          <w:bCs/>
          <w:i/>
          <w:lang w:eastAsia="en-US"/>
        </w:rPr>
        <w:t xml:space="preserve">Забележка: Предложената от съответния кандидат цена за изпълнение на услугата не може да бъде по -ниска  от обявената начална цена. </w:t>
      </w:r>
    </w:p>
    <w:p w:rsidR="00F43D93" w:rsidRPr="00187B17" w:rsidRDefault="00F43D93" w:rsidP="00C87A7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CF05DC" w:rsidRDefault="0096306B" w:rsidP="00EC36CF">
      <w:pPr>
        <w:tabs>
          <w:tab w:val="left" w:pos="-4962"/>
        </w:tabs>
        <w:ind w:firstLine="709"/>
        <w:jc w:val="both"/>
        <w:rPr>
          <w:b/>
          <w:bCs/>
          <w:lang w:eastAsia="pl-PL"/>
        </w:rPr>
      </w:pPr>
      <w:r w:rsidRPr="00187B17">
        <w:rPr>
          <w:b/>
          <w:bCs/>
          <w:lang w:eastAsia="pl-PL"/>
        </w:rPr>
        <w:lastRenderedPageBreak/>
        <w:t>V</w:t>
      </w:r>
      <w:r w:rsidR="00EC36CF" w:rsidRPr="00187B17">
        <w:rPr>
          <w:b/>
          <w:bCs/>
          <w:lang w:eastAsia="pl-PL"/>
        </w:rPr>
        <w:t>.</w:t>
      </w:r>
      <w:r w:rsidR="00CF05DC" w:rsidRPr="00CF05DC">
        <w:rPr>
          <w:b/>
          <w:bCs/>
          <w:lang w:eastAsia="pl-PL"/>
        </w:rPr>
        <w:t xml:space="preserve"> ОСНОВАНИЯ ЗА НЕДОПУСКАНЕ ИЛИ ОТСТРАНЯВАНЕ НА УЧАСТНИЦИТЕ ОТ УЧАСТИЕ В ПРОЦЕДУРАТА </w:t>
      </w:r>
    </w:p>
    <w:p w:rsidR="008251AC" w:rsidRPr="00CF05DC" w:rsidRDefault="00FF4301" w:rsidP="00EC36CF">
      <w:pPr>
        <w:tabs>
          <w:tab w:val="left" w:pos="-4962"/>
        </w:tabs>
        <w:ind w:firstLine="709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Комисията отваря офертите по реда на тяхното постъпване </w:t>
      </w:r>
      <w:r w:rsidR="0055358D">
        <w:rPr>
          <w:b/>
          <w:bCs/>
          <w:lang w:eastAsia="pl-PL"/>
        </w:rPr>
        <w:t>и проверява съдържанието съгласно изискванията на т.ІІІ.</w:t>
      </w:r>
    </w:p>
    <w:p w:rsidR="00CF05DC" w:rsidRPr="00CF05DC" w:rsidRDefault="00CF05DC" w:rsidP="00CF05DC">
      <w:pPr>
        <w:tabs>
          <w:tab w:val="left" w:pos="709"/>
        </w:tabs>
        <w:ind w:firstLine="709"/>
        <w:jc w:val="both"/>
        <w:rPr>
          <w:lang w:eastAsia="pl-PL"/>
        </w:rPr>
      </w:pPr>
      <w:r w:rsidRPr="00CF05DC">
        <w:rPr>
          <w:lang w:eastAsia="pl-PL"/>
        </w:rPr>
        <w:t xml:space="preserve">Комисията </w:t>
      </w:r>
      <w:r w:rsidR="00F17444">
        <w:rPr>
          <w:lang w:eastAsia="pl-PL"/>
        </w:rPr>
        <w:t>отстранява</w:t>
      </w:r>
      <w:r w:rsidRPr="00CF05DC">
        <w:rPr>
          <w:lang w:eastAsia="pl-PL"/>
        </w:rPr>
        <w:t xml:space="preserve"> от </w:t>
      </w:r>
      <w:r w:rsidR="00F17444">
        <w:rPr>
          <w:lang w:eastAsia="pl-PL"/>
        </w:rPr>
        <w:t>търга</w:t>
      </w:r>
      <w:r w:rsidRPr="00CF05DC">
        <w:rPr>
          <w:lang w:eastAsia="pl-PL"/>
        </w:rPr>
        <w:t xml:space="preserve"> участник:</w:t>
      </w:r>
    </w:p>
    <w:p w:rsidR="00CF05DC" w:rsidRPr="00CF05DC" w:rsidRDefault="00CF05DC" w:rsidP="00CF05DC">
      <w:pPr>
        <w:ind w:firstLine="709"/>
        <w:jc w:val="both"/>
      </w:pPr>
      <w:r w:rsidRPr="00CF05DC">
        <w:t xml:space="preserve">1. който не е представил някой от изискуемите документи </w:t>
      </w:r>
      <w:r w:rsidR="009F67EB">
        <w:t>в т.ІІІ.</w:t>
      </w:r>
    </w:p>
    <w:p w:rsidR="00CF05DC" w:rsidRPr="00CF05DC" w:rsidRDefault="00CF05DC" w:rsidP="00CF05DC">
      <w:pPr>
        <w:ind w:firstLine="709"/>
        <w:jc w:val="both"/>
      </w:pPr>
      <w:r w:rsidRPr="00CF05DC">
        <w:t xml:space="preserve">2. за когото се установи невярно деклариране на обстоятелство </w:t>
      </w:r>
      <w:r w:rsidR="009F67EB">
        <w:t>в т.ІІІ</w:t>
      </w:r>
      <w:r w:rsidRPr="00CF05DC">
        <w:t>;</w:t>
      </w:r>
    </w:p>
    <w:p w:rsidR="00CF05DC" w:rsidRPr="00CF05DC" w:rsidRDefault="00CF05DC" w:rsidP="00CF05DC">
      <w:pPr>
        <w:ind w:firstLine="709"/>
        <w:jc w:val="both"/>
      </w:pPr>
      <w:r w:rsidRPr="00CF05DC">
        <w:t>3. който е представил оферта, която е непълна или не отговаря на предварително обявените условия на продавача;</w:t>
      </w:r>
    </w:p>
    <w:p w:rsidR="00CF05DC" w:rsidRPr="00CF05DC" w:rsidRDefault="00CF05DC" w:rsidP="00CF05DC">
      <w:pPr>
        <w:tabs>
          <w:tab w:val="left" w:pos="709"/>
        </w:tabs>
        <w:ind w:firstLine="709"/>
        <w:jc w:val="both"/>
        <w:rPr>
          <w:shd w:val="clear" w:color="auto" w:fill="FFFFFF"/>
          <w:lang w:eastAsia="pl-PL"/>
        </w:rPr>
      </w:pPr>
      <w:r w:rsidRPr="00CF05DC">
        <w:rPr>
          <w:shd w:val="clear" w:color="auto" w:fill="FFFFFF"/>
          <w:lang w:eastAsia="pl-PL"/>
        </w:rPr>
        <w:t>Причините за отстраняване и отстранените участници се посочват в протокола на комисията.</w:t>
      </w:r>
    </w:p>
    <w:p w:rsidR="00CF05DC" w:rsidRPr="00CF05DC" w:rsidRDefault="00CE46B5" w:rsidP="00CF05DC">
      <w:pPr>
        <w:tabs>
          <w:tab w:val="left" w:pos="709"/>
        </w:tabs>
        <w:ind w:firstLine="709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Не се отваря</w:t>
      </w:r>
      <w:r w:rsidR="00CF05DC" w:rsidRPr="00CF05DC">
        <w:rPr>
          <w:shd w:val="clear" w:color="auto" w:fill="FFFFFF"/>
          <w:lang w:eastAsia="pl-PL"/>
        </w:rPr>
        <w:t xml:space="preserve"> </w:t>
      </w:r>
      <w:r w:rsidR="00CF05DC" w:rsidRPr="00CF05DC">
        <w:rPr>
          <w:bCs/>
          <w:lang w:eastAsia="pl-PL"/>
        </w:rPr>
        <w:t xml:space="preserve">плик с надпис „Ценово предложение” </w:t>
      </w:r>
      <w:r w:rsidR="00CF05DC" w:rsidRPr="00CF05DC">
        <w:rPr>
          <w:shd w:val="clear" w:color="auto" w:fill="FFFFFF"/>
          <w:lang w:eastAsia="pl-PL"/>
        </w:rPr>
        <w:t>и не се разглеждат ценовите предложения на участниците, които са отстранени от по-нататъшно участие.</w:t>
      </w:r>
    </w:p>
    <w:p w:rsidR="00CF05DC" w:rsidRPr="00CF05DC" w:rsidRDefault="00CF05DC" w:rsidP="00CF05DC">
      <w:pPr>
        <w:tabs>
          <w:tab w:val="left" w:pos="709"/>
        </w:tabs>
        <w:ind w:firstLine="709"/>
        <w:jc w:val="both"/>
        <w:rPr>
          <w:highlight w:val="yellow"/>
          <w:lang w:eastAsia="pl-PL"/>
        </w:rPr>
      </w:pPr>
      <w:r w:rsidRPr="00CF05DC">
        <w:rPr>
          <w:shd w:val="clear" w:color="auto" w:fill="FFFFFF"/>
          <w:lang w:eastAsia="pl-PL"/>
        </w:rPr>
        <w:t>Комисията отваря плик „Ценово предложение“ на всички допуснати участници, по реда на постъпването на офертите и съобщава всички направени предложения. Предложения, подадени в плик „Ценово предложение“, които са по-ниски от предварително обявената от продавача начална цена, не участват в класирането.</w:t>
      </w:r>
    </w:p>
    <w:p w:rsidR="00F43D93" w:rsidRPr="00187B17" w:rsidRDefault="00F43D93" w:rsidP="00C87A7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96306B" w:rsidRPr="00187B17" w:rsidRDefault="0096306B" w:rsidP="0096306B">
      <w:pPr>
        <w:tabs>
          <w:tab w:val="left" w:pos="-6000"/>
          <w:tab w:val="left" w:pos="-4962"/>
        </w:tabs>
        <w:ind w:left="567"/>
        <w:jc w:val="both"/>
        <w:rPr>
          <w:b/>
          <w:lang w:eastAsia="en-US"/>
        </w:rPr>
      </w:pPr>
      <w:r w:rsidRPr="00187B17">
        <w:rPr>
          <w:b/>
          <w:lang w:eastAsia="en-US"/>
        </w:rPr>
        <w:t xml:space="preserve">VІ. Критерий за класиране на офертите: </w:t>
      </w:r>
    </w:p>
    <w:p w:rsidR="0096306B" w:rsidRPr="00187B17" w:rsidRDefault="0096306B" w:rsidP="0096306B">
      <w:pPr>
        <w:numPr>
          <w:ilvl w:val="0"/>
          <w:numId w:val="6"/>
        </w:numPr>
        <w:ind w:left="0" w:firstLine="567"/>
        <w:jc w:val="both"/>
        <w:rPr>
          <w:i/>
          <w:lang w:eastAsia="en-US"/>
        </w:rPr>
      </w:pPr>
      <w:r w:rsidRPr="00187B17">
        <w:rPr>
          <w:b/>
          <w:caps/>
          <w:lang w:eastAsia="en-US"/>
        </w:rPr>
        <w:t xml:space="preserve">най-висока </w:t>
      </w:r>
      <w:r w:rsidR="00E21390">
        <w:rPr>
          <w:b/>
          <w:caps/>
          <w:lang w:eastAsia="en-US"/>
        </w:rPr>
        <w:t xml:space="preserve">предложена </w:t>
      </w:r>
      <w:r w:rsidRPr="00187B17">
        <w:rPr>
          <w:b/>
          <w:caps/>
          <w:lang w:eastAsia="en-US"/>
        </w:rPr>
        <w:t>цена /</w:t>
      </w:r>
      <w:r w:rsidRPr="00187B17">
        <w:rPr>
          <w:i/>
          <w:lang w:eastAsia="en-US"/>
        </w:rPr>
        <w:t>чл.65  ал.2 от Наредбата/.</w:t>
      </w:r>
    </w:p>
    <w:p w:rsidR="00631F4D" w:rsidRPr="00187B17" w:rsidRDefault="00631F4D" w:rsidP="00631F4D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187B17">
        <w:rPr>
          <w:lang w:eastAsia="ar-SA"/>
        </w:rPr>
        <w:t xml:space="preserve">Когато за участие в търга е подадена оферта от един участник, комисията я разглежда и в случай, че участникът отговаря на условията за допускане и предложението му е изготвено в съответствие с условията за провеждане на търга, той се обявява за спечелил </w:t>
      </w:r>
      <w:r w:rsidR="00050067">
        <w:rPr>
          <w:lang w:eastAsia="ar-SA"/>
        </w:rPr>
        <w:t>обекта</w:t>
      </w:r>
      <w:r w:rsidRPr="00187B17">
        <w:rPr>
          <w:lang w:eastAsia="ar-SA"/>
        </w:rPr>
        <w:t>.</w:t>
      </w:r>
    </w:p>
    <w:p w:rsidR="00631F4D" w:rsidRPr="00187B17" w:rsidRDefault="00631F4D" w:rsidP="00631F4D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187B17">
        <w:rPr>
          <w:lang w:eastAsia="ar-SA"/>
        </w:rPr>
        <w:t>Комисията оценява предложенията на участниците съгласно критериите, посочени в документацията за участие в търга, и определя класирания на първо и на второ място.</w:t>
      </w:r>
    </w:p>
    <w:p w:rsidR="00CF05DC" w:rsidRPr="00187B17" w:rsidRDefault="00631F4D" w:rsidP="00631F4D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187B17">
        <w:rPr>
          <w:lang w:eastAsia="ar-SA"/>
        </w:rPr>
        <w:t xml:space="preserve">Когато двама или повече участници са предложили еднаква най-висока цена Комисията определя класирания на първо и на второ място участник в търга за </w:t>
      </w:r>
      <w:r w:rsidR="00050067">
        <w:rPr>
          <w:lang w:eastAsia="ar-SA"/>
        </w:rPr>
        <w:t>обекта</w:t>
      </w:r>
      <w:r w:rsidR="00972AB7" w:rsidRPr="00187B17">
        <w:rPr>
          <w:lang w:eastAsia="ar-SA"/>
        </w:rPr>
        <w:t xml:space="preserve"> </w:t>
      </w:r>
      <w:r w:rsidRPr="00187B17">
        <w:rPr>
          <w:lang w:eastAsia="ar-SA"/>
        </w:rPr>
        <w:t>съобразно времето на подаване на офертата</w:t>
      </w:r>
      <w:r w:rsidR="00032D1A">
        <w:rPr>
          <w:lang w:eastAsia="ar-SA"/>
        </w:rPr>
        <w:t>/</w:t>
      </w:r>
      <w:r w:rsidR="00032D1A">
        <w:rPr>
          <w:i/>
          <w:lang w:eastAsia="ar-SA"/>
        </w:rPr>
        <w:t>чл.22 ал.15 от Наредбата/</w:t>
      </w:r>
      <w:r w:rsidRPr="00187B17">
        <w:rPr>
          <w:lang w:eastAsia="ar-SA"/>
        </w:rPr>
        <w:t>.</w:t>
      </w:r>
    </w:p>
    <w:p w:rsidR="00CF05DC" w:rsidRPr="00187B17" w:rsidRDefault="00CF05DC" w:rsidP="00C87A7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FA7FA8" w:rsidRPr="00187B17" w:rsidRDefault="00FA7FA8" w:rsidP="00FA7FA8">
      <w:pPr>
        <w:keepNext/>
        <w:tabs>
          <w:tab w:val="left" w:pos="0"/>
        </w:tabs>
        <w:spacing w:line="26" w:lineRule="atLeast"/>
        <w:ind w:firstLine="567"/>
        <w:jc w:val="both"/>
        <w:outlineLvl w:val="5"/>
        <w:rPr>
          <w:b/>
          <w:lang w:eastAsia="en-US"/>
        </w:rPr>
      </w:pPr>
      <w:r w:rsidRPr="00187B17">
        <w:rPr>
          <w:b/>
          <w:lang w:eastAsia="en-US"/>
        </w:rPr>
        <w:t>VІІ.ОБЩИ ПРАВИЛА ЗА СКЛЮЧВАНЕ  НА  ДОГОВОР</w:t>
      </w:r>
    </w:p>
    <w:p w:rsidR="001C3F16" w:rsidRPr="00187B17" w:rsidRDefault="001C3F16" w:rsidP="001C3F16">
      <w:pPr>
        <w:pStyle w:val="Char1CharCharCharChar"/>
        <w:ind w:firstLine="709"/>
        <w:jc w:val="both"/>
        <w:rPr>
          <w:rFonts w:ascii="Times New Roman" w:hAnsi="Times New Roman"/>
          <w:lang w:val="bg-BG"/>
        </w:rPr>
      </w:pPr>
      <w:r w:rsidRPr="00187B17">
        <w:rPr>
          <w:rFonts w:ascii="Times New Roman" w:hAnsi="Times New Roman"/>
          <w:lang w:val="bg-BG"/>
        </w:rPr>
        <w:t>1.Продавачът  сключва писмен договор за покупко-продажба на стояща дървесина на корен в</w:t>
      </w:r>
      <w:r w:rsidRPr="00187B17">
        <w:rPr>
          <w:rFonts w:ascii="Times New Roman" w:hAnsi="Times New Roman"/>
          <w:bCs/>
          <w:lang w:val="bg-BG"/>
        </w:rPr>
        <w:t xml:space="preserve"> </w:t>
      </w:r>
      <w:r w:rsidR="00050067">
        <w:rPr>
          <w:rFonts w:ascii="Times New Roman" w:hAnsi="Times New Roman"/>
          <w:lang w:val="bg-BG"/>
        </w:rPr>
        <w:t>обекта</w:t>
      </w:r>
      <w:r w:rsidRPr="00187B17">
        <w:rPr>
          <w:rFonts w:ascii="Times New Roman" w:hAnsi="Times New Roman"/>
          <w:lang w:val="bg-BG"/>
        </w:rPr>
        <w:t xml:space="preserve"> с определения в заповедта спечелил. </w:t>
      </w:r>
    </w:p>
    <w:p w:rsidR="001C3F16" w:rsidRPr="001C3F16" w:rsidRDefault="001C3F16" w:rsidP="001C3F16">
      <w:pPr>
        <w:tabs>
          <w:tab w:val="left" w:pos="709"/>
        </w:tabs>
        <w:ind w:firstLine="709"/>
        <w:jc w:val="both"/>
        <w:rPr>
          <w:lang w:eastAsia="pl-PL"/>
        </w:rPr>
      </w:pPr>
      <w:r w:rsidRPr="00187B17">
        <w:rPr>
          <w:lang w:eastAsia="pl-PL"/>
        </w:rPr>
        <w:t xml:space="preserve">2. </w:t>
      </w:r>
      <w:r w:rsidRPr="001C3F16">
        <w:rPr>
          <w:lang w:eastAsia="pl-PL"/>
        </w:rPr>
        <w:t xml:space="preserve">Договорът задължително включва всички предложения </w:t>
      </w:r>
      <w:r w:rsidRPr="001C3F16">
        <w:rPr>
          <w:bCs/>
          <w:lang w:eastAsia="pl-PL"/>
        </w:rPr>
        <w:t>направени от</w:t>
      </w:r>
      <w:r w:rsidRPr="001C3F16">
        <w:rPr>
          <w:lang w:eastAsia="pl-PL"/>
        </w:rPr>
        <w:t xml:space="preserve"> участника, въз основа на които е определен за спечелил. </w:t>
      </w:r>
    </w:p>
    <w:p w:rsidR="001C3F16" w:rsidRPr="001C3F16" w:rsidRDefault="001103B0" w:rsidP="001C3F16">
      <w:pPr>
        <w:tabs>
          <w:tab w:val="left" w:pos="709"/>
        </w:tabs>
        <w:ind w:firstLine="709"/>
        <w:jc w:val="both"/>
        <w:rPr>
          <w:lang w:eastAsia="pl-PL"/>
        </w:rPr>
      </w:pPr>
      <w:r w:rsidRPr="00187B17">
        <w:rPr>
          <w:lang w:eastAsia="pl-PL"/>
        </w:rPr>
        <w:t xml:space="preserve">3. </w:t>
      </w:r>
      <w:r w:rsidR="001C3F16" w:rsidRPr="001C3F16">
        <w:rPr>
          <w:lang w:eastAsia="pl-PL"/>
        </w:rPr>
        <w:t>Договорът се сключва  в 14-дневен срок от:</w:t>
      </w:r>
    </w:p>
    <w:p w:rsidR="001C3F16" w:rsidRPr="001C3F16" w:rsidRDefault="001C3F16" w:rsidP="001C3F16">
      <w:pPr>
        <w:tabs>
          <w:tab w:val="left" w:pos="709"/>
        </w:tabs>
        <w:ind w:firstLine="709"/>
        <w:jc w:val="both"/>
        <w:rPr>
          <w:lang w:eastAsia="pl-PL"/>
        </w:rPr>
      </w:pPr>
      <w:r w:rsidRPr="001C3F16">
        <w:rPr>
          <w:lang w:eastAsia="pl-PL"/>
        </w:rPr>
        <w:t xml:space="preserve">а)   влизането в сила на заповедта за определяне на купувач, или </w:t>
      </w:r>
    </w:p>
    <w:p w:rsidR="001C3F16" w:rsidRPr="001C3F16" w:rsidRDefault="001C3F16" w:rsidP="004F7121">
      <w:pPr>
        <w:tabs>
          <w:tab w:val="left" w:pos="709"/>
        </w:tabs>
        <w:ind w:firstLine="709"/>
        <w:jc w:val="both"/>
        <w:rPr>
          <w:lang w:eastAsia="pl-PL"/>
        </w:rPr>
      </w:pPr>
      <w:r w:rsidRPr="001C3F16">
        <w:rPr>
          <w:lang w:eastAsia="pl-PL"/>
        </w:rPr>
        <w:t xml:space="preserve">б) съобщаването на заповедта за определяне на купувач, когато е допуснато предварително изпълнение. </w:t>
      </w:r>
    </w:p>
    <w:p w:rsidR="001C3F16" w:rsidRPr="001C3F16" w:rsidRDefault="00BB17B0" w:rsidP="001C3F16">
      <w:pPr>
        <w:ind w:firstLine="1155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>4</w:t>
      </w:r>
      <w:r w:rsidR="001C3F16" w:rsidRPr="00187B17">
        <w:rPr>
          <w:color w:val="000000"/>
          <w:lang w:eastAsia="en-US"/>
        </w:rPr>
        <w:t xml:space="preserve">. </w:t>
      </w:r>
      <w:r w:rsidR="001C3F16" w:rsidRPr="001C3F16">
        <w:rPr>
          <w:color w:val="000000"/>
          <w:lang w:eastAsia="en-US"/>
        </w:rPr>
        <w:t xml:space="preserve">При неявяване или отказ на участника, определен за изпълнител, да сключи договор в срока по </w:t>
      </w:r>
      <w:r w:rsidR="001103B0" w:rsidRPr="00187B17">
        <w:rPr>
          <w:color w:val="000000"/>
          <w:lang w:eastAsia="en-US"/>
        </w:rPr>
        <w:t>т.3</w:t>
      </w:r>
      <w:r w:rsidR="001C3F16" w:rsidRPr="001C3F16">
        <w:rPr>
          <w:color w:val="000000"/>
          <w:lang w:eastAsia="en-US"/>
        </w:rPr>
        <w:t xml:space="preserve">, непредставяне на документите по </w:t>
      </w:r>
      <w:r w:rsidRPr="00187B17">
        <w:rPr>
          <w:color w:val="000000"/>
          <w:lang w:eastAsia="en-US"/>
        </w:rPr>
        <w:t>т.</w:t>
      </w:r>
      <w:r w:rsidR="001C3F16" w:rsidRPr="001C3F16">
        <w:rPr>
          <w:color w:val="000000"/>
          <w:lang w:eastAsia="en-US"/>
        </w:rPr>
        <w:t xml:space="preserve"> 5 или недоказване с тях на декларираните обстоятелства възложителят със заповед определя за изпълнител участника, класиран на второ място.</w:t>
      </w:r>
    </w:p>
    <w:p w:rsidR="001C3F16" w:rsidRPr="001C3F16" w:rsidRDefault="00BB17B0" w:rsidP="001C3F16">
      <w:pPr>
        <w:ind w:firstLine="1155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>5</w:t>
      </w:r>
      <w:r w:rsidR="00764F3D">
        <w:rPr>
          <w:color w:val="000000"/>
          <w:lang w:eastAsia="en-US"/>
        </w:rPr>
        <w:t>.</w:t>
      </w:r>
      <w:r w:rsidR="001C3F16" w:rsidRPr="001C3F16">
        <w:rPr>
          <w:color w:val="000000"/>
          <w:lang w:eastAsia="en-US"/>
        </w:rPr>
        <w:t xml:space="preserve"> В срока по </w:t>
      </w:r>
      <w:r w:rsidR="00E74D00" w:rsidRPr="00187B17">
        <w:rPr>
          <w:color w:val="000000"/>
          <w:lang w:eastAsia="en-US"/>
        </w:rPr>
        <w:t>т.</w:t>
      </w:r>
      <w:r w:rsidR="001C3F16" w:rsidRPr="001C3F16">
        <w:rPr>
          <w:color w:val="000000"/>
          <w:lang w:eastAsia="en-US"/>
        </w:rPr>
        <w:t xml:space="preserve"> 3 участникът, определен за изпълнител, е длъжен да представи:</w:t>
      </w:r>
    </w:p>
    <w:p w:rsidR="001C3F16" w:rsidRPr="00187B17" w:rsidRDefault="00003FCA" w:rsidP="001C3F16">
      <w:pPr>
        <w:ind w:firstLine="1155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>5.</w:t>
      </w:r>
      <w:r w:rsidR="00764F3D">
        <w:rPr>
          <w:color w:val="000000"/>
          <w:lang w:eastAsia="en-US"/>
        </w:rPr>
        <w:t>1. В</w:t>
      </w:r>
      <w:r w:rsidR="001C3F16" w:rsidRPr="001C3F16">
        <w:rPr>
          <w:color w:val="000000"/>
          <w:lang w:eastAsia="en-US"/>
        </w:rPr>
        <w:t>сички необходими документи, доказващи обстоятелствата за техническа и кадрова обезпеченост, които е декларирал;</w:t>
      </w:r>
    </w:p>
    <w:p w:rsidR="00E74D00" w:rsidRPr="00187B17" w:rsidRDefault="00E74D00" w:rsidP="00E74D0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87B17">
        <w:rPr>
          <w:lang w:eastAsia="en-US"/>
        </w:rPr>
        <w:t xml:space="preserve">- </w:t>
      </w:r>
      <w:r w:rsidRPr="00187B17">
        <w:rPr>
          <w:lang w:eastAsia="ar-SA"/>
        </w:rPr>
        <w:t>Заверени копия от договора и удостоверението на наетия лицензиран лесовъд, както и съответните</w:t>
      </w:r>
      <w:r w:rsidRPr="00187B17">
        <w:rPr>
          <w:lang w:eastAsia="en-US"/>
        </w:rPr>
        <w:t xml:space="preserve"> доказателства, че той  има право да маркира и издава превозни билети за извоз на добита дървесина съгласно действащата нормативна уредба.</w:t>
      </w:r>
    </w:p>
    <w:p w:rsidR="00E74D00" w:rsidRPr="00187B17" w:rsidRDefault="00E74D00" w:rsidP="00E74D00">
      <w:pPr>
        <w:tabs>
          <w:tab w:val="left" w:pos="-4962"/>
        </w:tabs>
        <w:suppressAutoHyphens/>
        <w:ind w:firstLine="567"/>
        <w:jc w:val="both"/>
        <w:rPr>
          <w:lang w:eastAsia="ar-SA"/>
        </w:rPr>
      </w:pPr>
      <w:r w:rsidRPr="00187B17">
        <w:rPr>
          <w:lang w:eastAsia="ar-SA"/>
        </w:rPr>
        <w:t>- Заверено от кандидата извлечение от балансовите сметки или счетоводните книги за ДМА, или платежен документ – фактура, относно притежаваната от кандидата собствена техника, или договор за наем със срок, не по малък от срока, предвиден за ползване на дървесината – за наетата техника;</w:t>
      </w:r>
    </w:p>
    <w:p w:rsidR="00E74D00" w:rsidRPr="00187B17" w:rsidRDefault="00E74D00" w:rsidP="00E74D00">
      <w:pPr>
        <w:suppressAutoHyphens/>
        <w:ind w:firstLine="709"/>
        <w:jc w:val="both"/>
        <w:rPr>
          <w:lang w:eastAsia="ar-SA"/>
        </w:rPr>
      </w:pPr>
      <w:r w:rsidRPr="00187B17">
        <w:rPr>
          <w:lang w:eastAsia="ar-SA"/>
        </w:rPr>
        <w:lastRenderedPageBreak/>
        <w:t>- Документ за регистрация на техниката по реда на ЗРКЗГТ (когато такава регистрация се изисква за съответния вид техника);</w:t>
      </w:r>
    </w:p>
    <w:p w:rsidR="00E74D00" w:rsidRPr="00187B17" w:rsidRDefault="00E74D00" w:rsidP="00E74D00">
      <w:pPr>
        <w:suppressAutoHyphens/>
        <w:ind w:firstLine="709"/>
        <w:jc w:val="both"/>
        <w:rPr>
          <w:lang w:eastAsia="ar-SA"/>
        </w:rPr>
      </w:pPr>
      <w:r w:rsidRPr="00187B17">
        <w:rPr>
          <w:lang w:eastAsia="ar-SA"/>
        </w:rPr>
        <w:t>-Талон за преминал технически преглед на същата пред КТИ или Областна дирекция „Земеделие“, съгласно Наредба №20 от 27.05.2003 г. за извършване на технически прегледи за проверка на техническата изправност на земеделската и горската техника  и машините за земни работи – в сила към датата на провеждане на търга (когато такъв се изисква за съответния вид техника) – заверени копия;</w:t>
      </w:r>
    </w:p>
    <w:p w:rsidR="00E74D00" w:rsidRPr="00187B17" w:rsidRDefault="00E74D00" w:rsidP="00E74D00">
      <w:pPr>
        <w:suppressAutoHyphens/>
        <w:ind w:firstLine="567"/>
        <w:jc w:val="both"/>
        <w:rPr>
          <w:lang w:eastAsia="ar-SA"/>
        </w:rPr>
      </w:pPr>
      <w:r w:rsidRPr="00187B17">
        <w:rPr>
          <w:lang w:eastAsia="ar-SA"/>
        </w:rPr>
        <w:t>- За прикачен инвентар и БМТ – заверено копие от първоначална регистрация пред КТИ или Областна дирекция „Земеделие“.</w:t>
      </w:r>
    </w:p>
    <w:p w:rsidR="00E74D00" w:rsidRPr="00187B17" w:rsidRDefault="00E74D00" w:rsidP="00E74D00">
      <w:pPr>
        <w:tabs>
          <w:tab w:val="left" w:pos="426"/>
        </w:tabs>
        <w:suppressAutoHyphens/>
        <w:ind w:firstLine="709"/>
        <w:jc w:val="both"/>
        <w:rPr>
          <w:lang w:eastAsia="ar-SA"/>
        </w:rPr>
      </w:pPr>
      <w:r w:rsidRPr="00187B17">
        <w:rPr>
          <w:b/>
        </w:rPr>
        <w:t xml:space="preserve">- </w:t>
      </w:r>
      <w:r w:rsidRPr="00187B17">
        <w:rPr>
          <w:lang w:eastAsia="ar-SA"/>
        </w:rPr>
        <w:t>Доказателства за наличието на изискуемият минимален брой квалифицирани работници и специалисти, в зависимост от броя и вида на предложената от кандидата техника</w:t>
      </w:r>
    </w:p>
    <w:p w:rsidR="00E74D00" w:rsidRPr="00187B17" w:rsidRDefault="00E74D00" w:rsidP="00E74D00">
      <w:pPr>
        <w:numPr>
          <w:ilvl w:val="0"/>
          <w:numId w:val="13"/>
        </w:numPr>
        <w:tabs>
          <w:tab w:val="left" w:pos="426"/>
        </w:tabs>
        <w:suppressAutoHyphens/>
        <w:ind w:left="0" w:firstLine="709"/>
        <w:jc w:val="both"/>
        <w:rPr>
          <w:lang w:eastAsia="ar-SA"/>
        </w:rPr>
      </w:pPr>
      <w:r w:rsidRPr="00187B17">
        <w:rPr>
          <w:lang w:eastAsia="ar-SA"/>
        </w:rPr>
        <w:t>Актуална справка за декларирани данни по чл. 62, ал. 4 от КТ, издадено по ТД НАП на служителите и работниците на кандидата, със съдържание на трудовото правоотношение отговарящо за извършване на дейността в горски територии (важат за срок от 1м</w:t>
      </w:r>
      <w:r w:rsidR="00A23C1F">
        <w:rPr>
          <w:lang w:eastAsia="ar-SA"/>
        </w:rPr>
        <w:t>есец</w:t>
      </w:r>
      <w:r w:rsidRPr="00187B17">
        <w:rPr>
          <w:lang w:eastAsia="ar-SA"/>
        </w:rPr>
        <w:t xml:space="preserve"> от датата на издаване);</w:t>
      </w:r>
    </w:p>
    <w:p w:rsidR="00D9769A" w:rsidRPr="001C3F16" w:rsidRDefault="00E74D00" w:rsidP="00E74D00">
      <w:pPr>
        <w:numPr>
          <w:ilvl w:val="0"/>
          <w:numId w:val="13"/>
        </w:numPr>
        <w:tabs>
          <w:tab w:val="left" w:pos="426"/>
        </w:tabs>
        <w:suppressAutoHyphens/>
        <w:ind w:left="0" w:firstLine="709"/>
        <w:jc w:val="both"/>
        <w:rPr>
          <w:lang w:eastAsia="ar-SA"/>
        </w:rPr>
      </w:pPr>
      <w:r w:rsidRPr="00187B17">
        <w:rPr>
          <w:lang w:eastAsia="ar-SA"/>
        </w:rPr>
        <w:t xml:space="preserve">Свидетелства за придобита правоспособност за работа с техниката, удостоверяващи образованието и професионалната квалификация на тези служители  и работници на кандидата- в зависимост от вида и броя на техниката, представена от кандидата, за извоз и </w:t>
      </w:r>
      <w:proofErr w:type="spellStart"/>
      <w:r w:rsidRPr="00187B17">
        <w:rPr>
          <w:lang w:eastAsia="ar-SA"/>
        </w:rPr>
        <w:t>рампиране</w:t>
      </w:r>
      <w:proofErr w:type="spellEnd"/>
      <w:r w:rsidRPr="00187B17">
        <w:rPr>
          <w:lang w:eastAsia="ar-SA"/>
        </w:rPr>
        <w:t>;</w:t>
      </w:r>
    </w:p>
    <w:p w:rsidR="001C3F16" w:rsidRPr="00187B17" w:rsidRDefault="00003FCA" w:rsidP="001C3F16">
      <w:pPr>
        <w:ind w:firstLine="1155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>5.</w:t>
      </w:r>
      <w:r w:rsidR="001C3F16" w:rsidRPr="001C3F16">
        <w:rPr>
          <w:color w:val="000000"/>
          <w:lang w:eastAsia="en-US"/>
        </w:rPr>
        <w:t>2. номер на документ за внасяне на допълнителна парична сума - в случаите, когато гаранцията за изпълнение надвишава внесената гаранция за участие, или учредена в полза на възложителя банкова гаранция за изпълнение на договора;</w:t>
      </w:r>
    </w:p>
    <w:p w:rsidR="001C3F16" w:rsidRPr="001C3F16" w:rsidRDefault="00003FCA" w:rsidP="001C3F16">
      <w:pPr>
        <w:ind w:firstLine="1155"/>
        <w:jc w:val="both"/>
        <w:textAlignment w:val="center"/>
        <w:rPr>
          <w:color w:val="000000"/>
          <w:lang w:eastAsia="en-US"/>
        </w:rPr>
      </w:pPr>
      <w:r w:rsidRPr="00187B17">
        <w:rPr>
          <w:color w:val="000000"/>
          <w:lang w:eastAsia="en-US"/>
        </w:rPr>
        <w:t>5.</w:t>
      </w:r>
      <w:r w:rsidR="0046264F">
        <w:rPr>
          <w:color w:val="000000"/>
          <w:lang w:eastAsia="en-US"/>
        </w:rPr>
        <w:t>3</w:t>
      </w:r>
      <w:r w:rsidR="001C3F16" w:rsidRPr="001C3F16">
        <w:rPr>
          <w:color w:val="000000"/>
          <w:lang w:eastAsia="en-US"/>
        </w:rPr>
        <w:t xml:space="preserve">. свидетелство за съдимост на физическото лице или на лицата, които представляват съответния участник съгласно </w:t>
      </w:r>
      <w:r w:rsidR="001C3F16" w:rsidRPr="001C3F16">
        <w:rPr>
          <w:color w:val="0000FF"/>
          <w:u w:val="single"/>
          <w:lang w:eastAsia="en-US"/>
        </w:rPr>
        <w:t>Търговския закон</w:t>
      </w:r>
      <w:r w:rsidR="001C3F16" w:rsidRPr="001C3F16">
        <w:rPr>
          <w:color w:val="000000"/>
          <w:lang w:eastAsia="en-US"/>
        </w:rPr>
        <w:t xml:space="preserve">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регистриран;</w:t>
      </w:r>
    </w:p>
    <w:p w:rsidR="005D53F3" w:rsidRPr="00187B17" w:rsidRDefault="005D53F3" w:rsidP="003D66E9">
      <w:pPr>
        <w:ind w:firstLine="567"/>
        <w:jc w:val="both"/>
        <w:rPr>
          <w:lang w:eastAsia="en-US"/>
        </w:rPr>
      </w:pPr>
    </w:p>
    <w:p w:rsidR="003D66E9" w:rsidRPr="00187B17" w:rsidRDefault="003D66E9" w:rsidP="003D66E9">
      <w:pPr>
        <w:ind w:firstLine="567"/>
        <w:jc w:val="both"/>
        <w:rPr>
          <w:i/>
        </w:rPr>
      </w:pPr>
      <w:r w:rsidRPr="00187B17">
        <w:rPr>
          <w:i/>
          <w:lang w:eastAsia="en-US"/>
        </w:rPr>
        <w:t>Документите по т.</w:t>
      </w:r>
      <w:r w:rsidR="00E26FDC">
        <w:rPr>
          <w:i/>
          <w:lang w:val="en-US" w:eastAsia="en-US"/>
        </w:rPr>
        <w:t>5.</w:t>
      </w:r>
      <w:r w:rsidRPr="00187B17">
        <w:rPr>
          <w:i/>
          <w:lang w:eastAsia="en-US"/>
        </w:rPr>
        <w:t xml:space="preserve">1. следва да са валидни към датата на подписване на договора и се представят в оригинал или заверено от кандидата копие. </w:t>
      </w:r>
      <w:r w:rsidRPr="00187B17">
        <w:rPr>
          <w:i/>
        </w:rPr>
        <w:t>При представяне на заверено копие кандидатът представя и оригинала за сравнение.</w:t>
      </w:r>
    </w:p>
    <w:p w:rsidR="003D66E9" w:rsidRPr="00187B17" w:rsidRDefault="00204166" w:rsidP="003D66E9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>6</w:t>
      </w:r>
      <w:r w:rsidR="00640FD2" w:rsidRPr="00187B17">
        <w:rPr>
          <w:lang w:eastAsia="en-US"/>
        </w:rPr>
        <w:t xml:space="preserve">. </w:t>
      </w:r>
      <w:r w:rsidR="003D66E9" w:rsidRPr="00187B17">
        <w:rPr>
          <w:lang w:eastAsia="en-US"/>
        </w:rPr>
        <w:t xml:space="preserve">Договорът не се сключва с </w:t>
      </w:r>
      <w:r w:rsidRPr="00187B17">
        <w:rPr>
          <w:lang w:eastAsia="en-US"/>
        </w:rPr>
        <w:t>участник</w:t>
      </w:r>
      <w:r w:rsidR="003D66E9" w:rsidRPr="00187B17">
        <w:rPr>
          <w:lang w:eastAsia="en-US"/>
        </w:rPr>
        <w:t xml:space="preserve">, определен за </w:t>
      </w:r>
      <w:r w:rsidRPr="00187B17">
        <w:rPr>
          <w:lang w:eastAsia="en-US"/>
        </w:rPr>
        <w:t>спечелил</w:t>
      </w:r>
      <w:r w:rsidR="003D66E9" w:rsidRPr="00187B17">
        <w:rPr>
          <w:lang w:eastAsia="en-US"/>
        </w:rPr>
        <w:t>, който:</w:t>
      </w:r>
    </w:p>
    <w:p w:rsidR="003D66E9" w:rsidRPr="00187B17" w:rsidRDefault="00786012" w:rsidP="003D66E9">
      <w:pPr>
        <w:ind w:firstLine="1155"/>
        <w:jc w:val="both"/>
        <w:textAlignment w:val="center"/>
      </w:pPr>
      <w:r w:rsidRPr="00187B17">
        <w:t>-</w:t>
      </w:r>
      <w:r w:rsidR="003D66E9" w:rsidRPr="00187B17">
        <w:t xml:space="preserve"> в установения срок не</w:t>
      </w:r>
      <w:r w:rsidR="00204166" w:rsidRPr="00187B17">
        <w:t xml:space="preserve"> представи документите по т.5</w:t>
      </w:r>
      <w:r w:rsidR="00640FD2" w:rsidRPr="00187B17">
        <w:t>.</w:t>
      </w:r>
      <w:r w:rsidR="00ED0A91" w:rsidRPr="00187B17">
        <w:t>1.</w:t>
      </w:r>
      <w:r w:rsidR="003D66E9" w:rsidRPr="00187B17">
        <w:t>;</w:t>
      </w:r>
    </w:p>
    <w:p w:rsidR="003D66E9" w:rsidRPr="00187B17" w:rsidRDefault="00786012" w:rsidP="003D66E9">
      <w:pPr>
        <w:ind w:firstLine="1155"/>
        <w:jc w:val="both"/>
        <w:textAlignment w:val="center"/>
      </w:pPr>
      <w:r w:rsidRPr="00187B17">
        <w:t>-</w:t>
      </w:r>
      <w:r w:rsidR="003D66E9" w:rsidRPr="00187B17">
        <w:t xml:space="preserve"> има парични задължения към държавата, установени с влязъл в сила акт на компетентен държавен орган;</w:t>
      </w:r>
    </w:p>
    <w:p w:rsidR="003D66E9" w:rsidRPr="00187B17" w:rsidRDefault="00786012" w:rsidP="003D66E9">
      <w:pPr>
        <w:ind w:firstLine="1155"/>
        <w:jc w:val="both"/>
        <w:textAlignment w:val="center"/>
      </w:pPr>
      <w:r w:rsidRPr="00187B17">
        <w:t>-</w:t>
      </w:r>
      <w:r w:rsidR="003D66E9" w:rsidRPr="00187B17">
        <w:t xml:space="preserve"> има парични задължения към община Долна Митрополия, установени с влязъл </w:t>
      </w:r>
      <w:r w:rsidRPr="00187B17">
        <w:t>в сила акт на компетентен орган;</w:t>
      </w:r>
    </w:p>
    <w:p w:rsidR="00786012" w:rsidRPr="00187B17" w:rsidRDefault="00786012" w:rsidP="003D66E9">
      <w:pPr>
        <w:ind w:firstLine="1155"/>
        <w:jc w:val="both"/>
        <w:textAlignment w:val="center"/>
      </w:pPr>
      <w:r w:rsidRPr="00187B17">
        <w:t xml:space="preserve">- не внесе </w:t>
      </w:r>
      <w:r w:rsidR="00D47110" w:rsidRPr="00187B17">
        <w:t>су</w:t>
      </w:r>
      <w:r w:rsidR="00D974E3">
        <w:t>мата</w:t>
      </w:r>
      <w:r w:rsidR="00D47110" w:rsidRPr="00187B17">
        <w:t xml:space="preserve"> по т.</w:t>
      </w:r>
      <w:r w:rsidR="00ED0A91" w:rsidRPr="00187B17">
        <w:t>5.</w:t>
      </w:r>
      <w:r w:rsidR="00D47110" w:rsidRPr="00187B17">
        <w:t>2</w:t>
      </w:r>
      <w:r w:rsidRPr="00187B17">
        <w:t>.</w:t>
      </w:r>
    </w:p>
    <w:p w:rsidR="003D66E9" w:rsidRPr="00187B17" w:rsidRDefault="003D66E9" w:rsidP="003D66E9">
      <w:pPr>
        <w:ind w:firstLine="567"/>
        <w:jc w:val="both"/>
        <w:rPr>
          <w:b/>
          <w:i/>
          <w:lang w:eastAsia="en-US"/>
        </w:rPr>
      </w:pPr>
      <w:r w:rsidRPr="00187B17">
        <w:rPr>
          <w:b/>
          <w:i/>
          <w:lang w:eastAsia="en-US"/>
        </w:rPr>
        <w:t xml:space="preserve">В този случай </w:t>
      </w:r>
      <w:r w:rsidR="0053267C">
        <w:rPr>
          <w:b/>
          <w:i/>
          <w:lang w:eastAsia="en-US"/>
        </w:rPr>
        <w:t>училището</w:t>
      </w:r>
      <w:r w:rsidRPr="00187B17">
        <w:rPr>
          <w:b/>
          <w:i/>
          <w:lang w:eastAsia="en-US"/>
        </w:rPr>
        <w:t xml:space="preserve"> задържа гаранцията за участие в процедурата на участника.</w:t>
      </w:r>
    </w:p>
    <w:p w:rsidR="00FA7FA8" w:rsidRPr="00187B17" w:rsidRDefault="00FA7FA8" w:rsidP="00FA7FA8">
      <w:pPr>
        <w:keepNext/>
        <w:tabs>
          <w:tab w:val="left" w:pos="0"/>
        </w:tabs>
        <w:spacing w:line="26" w:lineRule="atLeast"/>
        <w:ind w:firstLine="567"/>
        <w:jc w:val="both"/>
        <w:outlineLvl w:val="5"/>
        <w:rPr>
          <w:b/>
          <w:lang w:eastAsia="en-US"/>
        </w:rPr>
      </w:pPr>
    </w:p>
    <w:p w:rsidR="00FA7FA8" w:rsidRPr="00127B72" w:rsidRDefault="00127B72" w:rsidP="00FA7FA8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VІІІ.</w:t>
      </w:r>
      <w:r w:rsidRPr="00127B72">
        <w:rPr>
          <w:b/>
          <w:lang w:eastAsia="en-US"/>
        </w:rPr>
        <w:t xml:space="preserve"> ПРОЕКТ НА ДОГОВОР</w:t>
      </w:r>
    </w:p>
    <w:p w:rsidR="005A0B24" w:rsidRDefault="009F66D9" w:rsidP="00FA7FA8">
      <w:pPr>
        <w:ind w:firstLine="567"/>
        <w:jc w:val="both"/>
        <w:rPr>
          <w:b/>
          <w:lang w:eastAsia="en-US"/>
        </w:rPr>
      </w:pPr>
      <w:r w:rsidRPr="00187B17">
        <w:rPr>
          <w:b/>
          <w:lang w:eastAsia="en-US"/>
        </w:rPr>
        <w:t xml:space="preserve">Приложение </w:t>
      </w:r>
      <w:r w:rsidR="00127B72">
        <w:rPr>
          <w:b/>
          <w:lang w:eastAsia="en-US"/>
        </w:rPr>
        <w:t>№7</w:t>
      </w:r>
    </w:p>
    <w:p w:rsidR="00127B72" w:rsidRPr="00187B17" w:rsidRDefault="00127B72" w:rsidP="00FA7FA8">
      <w:pPr>
        <w:ind w:firstLine="567"/>
        <w:jc w:val="both"/>
        <w:rPr>
          <w:b/>
          <w:lang w:eastAsia="en-US"/>
        </w:rPr>
      </w:pPr>
    </w:p>
    <w:p w:rsidR="00FA7FA8" w:rsidRPr="00187B17" w:rsidRDefault="00127B72" w:rsidP="00FA7FA8">
      <w:pPr>
        <w:suppressAutoHyphens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>ІХ</w:t>
      </w:r>
      <w:r w:rsidR="00FA7FA8" w:rsidRPr="00187B17">
        <w:rPr>
          <w:b/>
          <w:lang w:eastAsia="ar-SA"/>
        </w:rPr>
        <w:t>. НАЧИН НА ПЛАЩАНЕ НА ЦЕНАТА</w:t>
      </w:r>
    </w:p>
    <w:p w:rsidR="00FA7FA8" w:rsidRPr="00187B17" w:rsidRDefault="00FA7FA8" w:rsidP="00FA7FA8">
      <w:pPr>
        <w:suppressAutoHyphens/>
        <w:spacing w:line="26" w:lineRule="atLeast"/>
        <w:ind w:firstLine="567"/>
        <w:jc w:val="both"/>
        <w:rPr>
          <w:lang w:eastAsia="ar-SA"/>
        </w:rPr>
      </w:pPr>
      <w:r w:rsidRPr="00187B17">
        <w:rPr>
          <w:lang w:eastAsia="ar-SA"/>
        </w:rPr>
        <w:t xml:space="preserve">Цената се заплаща съгласно предвидените в </w:t>
      </w:r>
      <w:proofErr w:type="spellStart"/>
      <w:r w:rsidRPr="00187B17">
        <w:rPr>
          <w:lang w:eastAsia="ar-SA"/>
        </w:rPr>
        <w:t>проекто</w:t>
      </w:r>
      <w:proofErr w:type="spellEnd"/>
      <w:r w:rsidRPr="00187B17">
        <w:rPr>
          <w:lang w:eastAsia="ar-SA"/>
        </w:rPr>
        <w:t>-договора условия.</w:t>
      </w:r>
    </w:p>
    <w:p w:rsidR="00CF05DC" w:rsidRPr="00187B17" w:rsidRDefault="00CF05DC" w:rsidP="00C87A7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AE3BD6" w:rsidRPr="00187B17" w:rsidRDefault="00AE3BD6" w:rsidP="00AE3BD6">
      <w:pPr>
        <w:suppressAutoHyphens/>
        <w:spacing w:line="26" w:lineRule="atLeast"/>
        <w:ind w:firstLine="567"/>
        <w:jc w:val="both"/>
        <w:rPr>
          <w:lang w:eastAsia="ar-SA"/>
        </w:rPr>
      </w:pPr>
    </w:p>
    <w:p w:rsidR="00AE3BD6" w:rsidRPr="00187B17" w:rsidRDefault="00AE3BD6" w:rsidP="00AE3BD6">
      <w:pPr>
        <w:ind w:firstLine="567"/>
        <w:jc w:val="both"/>
        <w:rPr>
          <w:b/>
          <w:lang w:eastAsia="en-US"/>
        </w:rPr>
      </w:pPr>
      <w:r w:rsidRPr="00187B17">
        <w:rPr>
          <w:b/>
          <w:lang w:eastAsia="en-US"/>
        </w:rPr>
        <w:t>Х. ДРУГИ УСЛОВИЯ И ИЗИСКВАНИЯ</w:t>
      </w:r>
    </w:p>
    <w:p w:rsidR="00AE3BD6" w:rsidRPr="00187B17" w:rsidRDefault="00AE3BD6" w:rsidP="00AE3BD6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 xml:space="preserve">Спечелилият </w:t>
      </w:r>
      <w:r w:rsidR="00F743B5">
        <w:rPr>
          <w:lang w:eastAsia="en-US"/>
        </w:rPr>
        <w:t>търга</w:t>
      </w:r>
      <w:r w:rsidRPr="00187B17">
        <w:rPr>
          <w:lang w:eastAsia="en-US"/>
        </w:rPr>
        <w:t xml:space="preserve"> е длъжен да осъществява добиването на маркираната за сеч дървесина и да води необходимата документация, съгласно изискванията на Закона за горите и други действащи подзаконови нормативни актове.</w:t>
      </w:r>
    </w:p>
    <w:p w:rsidR="00AE3BD6" w:rsidRPr="00187B17" w:rsidRDefault="00AE3BD6" w:rsidP="00AE3BD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ar-SA"/>
        </w:rPr>
      </w:pPr>
      <w:r w:rsidRPr="00187B17">
        <w:rPr>
          <w:lang w:eastAsia="ar-SA"/>
        </w:rPr>
        <w:t xml:space="preserve">Маркираната за сеч дървесина, включена в </w:t>
      </w:r>
      <w:r w:rsidR="00050067">
        <w:rPr>
          <w:lang w:eastAsia="ar-SA"/>
        </w:rPr>
        <w:t>обекта</w:t>
      </w:r>
      <w:r w:rsidRPr="00187B17">
        <w:rPr>
          <w:lang w:eastAsia="ar-SA"/>
        </w:rPr>
        <w:t xml:space="preserve"> се предават на купувача от </w:t>
      </w:r>
      <w:r w:rsidRPr="00187B17">
        <w:rPr>
          <w:lang w:eastAsia="ar-SA"/>
        </w:rPr>
        <w:lastRenderedPageBreak/>
        <w:t>упълномощено от Продавача лице с издаване писмено позволително за сеч и подписване на предавателно - приемателен протокол. Позволителното за сеч и протокола се изготвят в присъствието на лицето, наето от търговеца – купувач, вписано в регистъра по чл.235 от ЗГ.</w:t>
      </w:r>
    </w:p>
    <w:p w:rsidR="00706D3A" w:rsidRPr="00187B17" w:rsidRDefault="00706D3A" w:rsidP="00AE3BD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pacing w:val="-4"/>
          <w:lang w:eastAsia="en-US"/>
        </w:rPr>
      </w:pPr>
      <w:r w:rsidRPr="00187B17">
        <w:rPr>
          <w:spacing w:val="-4"/>
          <w:lang w:eastAsia="en-US"/>
        </w:rPr>
        <w:t xml:space="preserve">При изпълнение на дейността </w:t>
      </w:r>
      <w:r w:rsidR="00AE3BD6" w:rsidRPr="00187B17">
        <w:rPr>
          <w:spacing w:val="-4"/>
          <w:lang w:eastAsia="en-US"/>
        </w:rPr>
        <w:t>изпълнител</w:t>
      </w:r>
      <w:r w:rsidRPr="00187B17">
        <w:rPr>
          <w:spacing w:val="-4"/>
          <w:lang w:eastAsia="en-US"/>
        </w:rPr>
        <w:t>ят е</w:t>
      </w:r>
      <w:r w:rsidR="00AE3BD6" w:rsidRPr="00187B17">
        <w:rPr>
          <w:spacing w:val="-4"/>
          <w:lang w:eastAsia="en-US"/>
        </w:rPr>
        <w:t xml:space="preserve"> </w:t>
      </w:r>
      <w:r w:rsidRPr="00187B17">
        <w:rPr>
          <w:spacing w:val="-4"/>
          <w:lang w:eastAsia="en-US"/>
        </w:rPr>
        <w:t>длъжен</w:t>
      </w:r>
      <w:r w:rsidR="004F7121" w:rsidRPr="00187B17">
        <w:rPr>
          <w:spacing w:val="-4"/>
          <w:lang w:eastAsia="en-US"/>
        </w:rPr>
        <w:t>:</w:t>
      </w:r>
    </w:p>
    <w:p w:rsidR="00AE3BD6" w:rsidRPr="00187B17" w:rsidRDefault="00706D3A" w:rsidP="00AE3BD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pacing w:val="-4"/>
          <w:lang w:eastAsia="en-US"/>
        </w:rPr>
      </w:pPr>
      <w:r w:rsidRPr="00187B17">
        <w:rPr>
          <w:spacing w:val="-4"/>
          <w:lang w:eastAsia="en-US"/>
        </w:rPr>
        <w:t>-</w:t>
      </w:r>
      <w:r w:rsidR="00AE3BD6" w:rsidRPr="00187B17">
        <w:rPr>
          <w:spacing w:val="-4"/>
          <w:lang w:eastAsia="en-US"/>
        </w:rPr>
        <w:t xml:space="preserve">да поставят информационни табели по образец в </w:t>
      </w:r>
      <w:r w:rsidR="00050067">
        <w:rPr>
          <w:spacing w:val="-4"/>
          <w:lang w:eastAsia="en-US"/>
        </w:rPr>
        <w:t>обекта</w:t>
      </w:r>
      <w:r w:rsidR="00AE3BD6" w:rsidRPr="00187B17">
        <w:rPr>
          <w:spacing w:val="-4"/>
          <w:lang w:eastAsia="en-US"/>
        </w:rPr>
        <w:t>, в който осъществяват дейността</w:t>
      </w:r>
      <w:r w:rsidRPr="00187B17">
        <w:rPr>
          <w:spacing w:val="-4"/>
          <w:lang w:eastAsia="en-US"/>
        </w:rPr>
        <w:t>;</w:t>
      </w:r>
    </w:p>
    <w:p w:rsidR="00A23C1F" w:rsidRDefault="004F7121" w:rsidP="00A23C1F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EFEFE"/>
          <w:lang w:eastAsia="en-US"/>
        </w:rPr>
      </w:pPr>
      <w:r w:rsidRPr="00187B17">
        <w:rPr>
          <w:highlight w:val="white"/>
          <w:shd w:val="clear" w:color="auto" w:fill="FEFEFE"/>
          <w:lang w:eastAsia="en-US"/>
        </w:rPr>
        <w:t>-</w:t>
      </w:r>
      <w:r w:rsidRPr="004F7121">
        <w:rPr>
          <w:highlight w:val="white"/>
          <w:shd w:val="clear" w:color="auto" w:fill="FEFEFE"/>
          <w:lang w:eastAsia="en-US"/>
        </w:rPr>
        <w:t xml:space="preserve"> добива на дървесина </w:t>
      </w:r>
      <w:r w:rsidRPr="00187B17">
        <w:rPr>
          <w:highlight w:val="white"/>
          <w:shd w:val="clear" w:color="auto" w:fill="FEFEFE"/>
          <w:lang w:eastAsia="en-US"/>
        </w:rPr>
        <w:t>да се извършва по</w:t>
      </w:r>
      <w:r w:rsidRPr="004F7121">
        <w:rPr>
          <w:highlight w:val="white"/>
          <w:shd w:val="clear" w:color="auto" w:fill="FEFEFE"/>
          <w:lang w:eastAsia="en-US"/>
        </w:rPr>
        <w:t xml:space="preserve"> размери и качество на асортиментите, </w:t>
      </w:r>
      <w:r w:rsidRPr="00187B17">
        <w:rPr>
          <w:highlight w:val="white"/>
          <w:shd w:val="clear" w:color="auto" w:fill="FEFEFE"/>
          <w:lang w:eastAsia="en-US"/>
        </w:rPr>
        <w:t>съгласно</w:t>
      </w:r>
      <w:r w:rsidRPr="004F7121">
        <w:rPr>
          <w:highlight w:val="white"/>
          <w:shd w:val="clear" w:color="auto" w:fill="FEFEFE"/>
          <w:lang w:eastAsia="en-US"/>
        </w:rPr>
        <w:t xml:space="preserve"> </w:t>
      </w:r>
      <w:r w:rsidRPr="00187B17">
        <w:rPr>
          <w:highlight w:val="white"/>
          <w:shd w:val="clear" w:color="auto" w:fill="FEFEFE"/>
          <w:lang w:eastAsia="en-US"/>
        </w:rPr>
        <w:t>Български държавен стандарт;</w:t>
      </w:r>
    </w:p>
    <w:p w:rsidR="002B0107" w:rsidRPr="00A23C1F" w:rsidRDefault="009C25AF" w:rsidP="00A23C1F">
      <w:pPr>
        <w:widowControl w:val="0"/>
        <w:autoSpaceDE w:val="0"/>
        <w:autoSpaceDN w:val="0"/>
        <w:adjustRightInd w:val="0"/>
        <w:ind w:firstLine="567"/>
        <w:jc w:val="both"/>
        <w:rPr>
          <w:highlight w:val="white"/>
          <w:shd w:val="clear" w:color="auto" w:fill="FEFEFE"/>
          <w:lang w:eastAsia="en-US"/>
        </w:rPr>
      </w:pPr>
      <w:r w:rsidRPr="00187B17">
        <w:t>- н</w:t>
      </w:r>
      <w:r w:rsidR="00706D3A" w:rsidRPr="00187B17">
        <w:t xml:space="preserve">ачин на почистване на сечищата от вършина, отпада и неизползваемата дървесина – </w:t>
      </w:r>
      <w:r w:rsidR="00FB3AE3">
        <w:rPr>
          <w:b/>
        </w:rPr>
        <w:t xml:space="preserve">разхвърляне </w:t>
      </w:r>
      <w:r w:rsidR="00DE7F06">
        <w:rPr>
          <w:b/>
        </w:rPr>
        <w:t>в сечищата</w:t>
      </w:r>
      <w:r w:rsidR="00706D3A" w:rsidRPr="00187B17">
        <w:rPr>
          <w:i/>
        </w:rPr>
        <w:t>(чл.48, ал.1, т.</w:t>
      </w:r>
      <w:r w:rsidR="006213CA">
        <w:rPr>
          <w:i/>
        </w:rPr>
        <w:t>3</w:t>
      </w:r>
      <w:r w:rsidR="00706D3A" w:rsidRPr="00187B17">
        <w:rPr>
          <w:i/>
        </w:rPr>
        <w:t xml:space="preserve"> от </w:t>
      </w:r>
      <w:r w:rsidR="00706D3A" w:rsidRPr="00187B17">
        <w:rPr>
          <w:i/>
          <w:color w:val="000000"/>
        </w:rPr>
        <w:t>Наредба</w:t>
      </w:r>
      <w:r w:rsidR="00706D3A" w:rsidRPr="00187B17">
        <w:rPr>
          <w:rStyle w:val="search01"/>
          <w:i/>
          <w:color w:val="000000"/>
          <w:shd w:val="clear" w:color="auto" w:fill="auto"/>
        </w:rPr>
        <w:t xml:space="preserve"> № 8 от 5 август 2011 г. за </w:t>
      </w:r>
      <w:proofErr w:type="spellStart"/>
      <w:r w:rsidR="00706D3A" w:rsidRPr="00187B17">
        <w:rPr>
          <w:i/>
          <w:color w:val="000000"/>
        </w:rPr>
        <w:t>сечите</w:t>
      </w:r>
      <w:proofErr w:type="spellEnd"/>
      <w:r w:rsidR="00706D3A" w:rsidRPr="00187B17">
        <w:rPr>
          <w:i/>
          <w:color w:val="000000"/>
        </w:rPr>
        <w:t xml:space="preserve"> в горите).</w:t>
      </w:r>
    </w:p>
    <w:p w:rsidR="00F35216" w:rsidRDefault="00AE3BD6" w:rsidP="00AE3BD6">
      <w:pPr>
        <w:ind w:firstLine="567"/>
        <w:jc w:val="both"/>
        <w:rPr>
          <w:lang w:eastAsia="en-US"/>
        </w:rPr>
      </w:pPr>
      <w:r w:rsidRPr="00187B17">
        <w:rPr>
          <w:lang w:eastAsia="en-US"/>
        </w:rPr>
        <w:t>Всички разходи, свързани с добива и извоза на дървесината, включително и освидетелстването на сечищата са за сметка на Купувача.</w:t>
      </w:r>
    </w:p>
    <w:p w:rsidR="002B0107" w:rsidRPr="00187B17" w:rsidRDefault="002B0107" w:rsidP="00687C8C">
      <w:pPr>
        <w:ind w:firstLine="567"/>
        <w:jc w:val="both"/>
        <w:rPr>
          <w:lang w:eastAsia="en-US"/>
        </w:rPr>
      </w:pPr>
    </w:p>
    <w:p w:rsidR="00AE3BD6" w:rsidRPr="00187B17" w:rsidRDefault="00AE3BD6" w:rsidP="00AE3BD6">
      <w:pPr>
        <w:ind w:firstLine="720"/>
        <w:jc w:val="both"/>
        <w:rPr>
          <w:lang w:eastAsia="en-US"/>
        </w:rPr>
      </w:pPr>
      <w:r w:rsidRPr="00187B17">
        <w:rPr>
          <w:lang w:eastAsia="en-US"/>
        </w:rPr>
        <w:t xml:space="preserve">За допуснати от купувача нарушения, същият се санкционира съгласно </w:t>
      </w:r>
      <w:proofErr w:type="spellStart"/>
      <w:r w:rsidRPr="00187B17">
        <w:rPr>
          <w:lang w:eastAsia="en-US"/>
        </w:rPr>
        <w:t>Административнонаказателните</w:t>
      </w:r>
      <w:proofErr w:type="spellEnd"/>
      <w:r w:rsidRPr="00187B17">
        <w:rPr>
          <w:lang w:eastAsia="en-US"/>
        </w:rPr>
        <w:t xml:space="preserve"> разпоредби на Закона за горите и други нормативни актове.</w:t>
      </w:r>
    </w:p>
    <w:p w:rsidR="00AE3BD6" w:rsidRPr="00187B17" w:rsidRDefault="00AE3BD6" w:rsidP="00AE3BD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AE3BD6" w:rsidRPr="00187B17" w:rsidRDefault="00AE3BD6" w:rsidP="00AE3BD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87B17">
        <w:rPr>
          <w:lang w:eastAsia="en-US"/>
        </w:rPr>
        <w:t xml:space="preserve">         </w:t>
      </w:r>
    </w:p>
    <w:p w:rsidR="00AE3BD6" w:rsidRPr="00187B17" w:rsidRDefault="00AE3BD6" w:rsidP="00AE3BD6">
      <w:pPr>
        <w:autoSpaceDE w:val="0"/>
        <w:autoSpaceDN w:val="0"/>
        <w:adjustRightInd w:val="0"/>
        <w:ind w:firstLine="567"/>
        <w:jc w:val="both"/>
        <w:rPr>
          <w:b/>
        </w:rPr>
      </w:pPr>
      <w:r w:rsidRPr="00187B17">
        <w:rPr>
          <w:lang w:eastAsia="en-US"/>
        </w:rPr>
        <w:t xml:space="preserve"> </w:t>
      </w:r>
      <w:r w:rsidRPr="00187B17">
        <w:rPr>
          <w:b/>
          <w:lang w:eastAsia="en-US"/>
        </w:rPr>
        <w:t>Х</w:t>
      </w:r>
      <w:r w:rsidR="00127B72">
        <w:rPr>
          <w:b/>
          <w:lang w:eastAsia="en-US"/>
        </w:rPr>
        <w:t>І</w:t>
      </w:r>
      <w:r w:rsidRPr="00187B17">
        <w:rPr>
          <w:b/>
          <w:lang w:eastAsia="en-US"/>
        </w:rPr>
        <w:t xml:space="preserve">.  ДОПЪЛНИТЕЛНА ИНФОРМАЦИЯ </w:t>
      </w:r>
    </w:p>
    <w:p w:rsidR="00AE3BD6" w:rsidRPr="00187B17" w:rsidRDefault="00AE3BD6" w:rsidP="00AE3BD6">
      <w:pPr>
        <w:spacing w:line="26" w:lineRule="atLeast"/>
        <w:ind w:firstLine="567"/>
        <w:jc w:val="both"/>
        <w:rPr>
          <w:b/>
          <w:bCs/>
          <w:lang w:eastAsia="en-US"/>
        </w:rPr>
      </w:pPr>
      <w:r w:rsidRPr="00187B17">
        <w:rPr>
          <w:lang w:eastAsia="en-US"/>
        </w:rPr>
        <w:t xml:space="preserve">Участниците в търга могат да получават допълнителна информация по пакета документи на адреса на </w:t>
      </w:r>
      <w:r w:rsidR="00203E19">
        <w:rPr>
          <w:color w:val="000000"/>
          <w:lang w:eastAsia="en-US"/>
        </w:rPr>
        <w:t>ОУ“Христо Смирненски“ с.Ореховица.</w:t>
      </w:r>
      <w:r w:rsidR="00203E19" w:rsidRPr="0053267C">
        <w:rPr>
          <w:b/>
          <w:color w:val="FF0000"/>
          <w:lang w:eastAsia="en-US"/>
        </w:rPr>
        <w:t xml:space="preserve"> </w:t>
      </w:r>
    </w:p>
    <w:p w:rsidR="00203E19" w:rsidRDefault="00203E19" w:rsidP="00AE3BD6">
      <w:pPr>
        <w:spacing w:line="26" w:lineRule="atLeast"/>
        <w:ind w:firstLine="567"/>
        <w:jc w:val="both"/>
        <w:rPr>
          <w:b/>
          <w:bCs/>
          <w:lang w:eastAsia="en-US"/>
        </w:rPr>
      </w:pPr>
    </w:p>
    <w:p w:rsidR="00AE3BD6" w:rsidRPr="00187B17" w:rsidRDefault="00AE3BD6" w:rsidP="00AE3BD6">
      <w:pPr>
        <w:spacing w:line="26" w:lineRule="atLeast"/>
        <w:ind w:firstLine="567"/>
        <w:jc w:val="both"/>
        <w:rPr>
          <w:b/>
          <w:i/>
          <w:lang w:eastAsia="en-US"/>
        </w:rPr>
      </w:pPr>
      <w:r w:rsidRPr="00187B17">
        <w:rPr>
          <w:b/>
          <w:bCs/>
          <w:lang w:eastAsia="en-US"/>
        </w:rPr>
        <w:t>Тръжната документация</w:t>
      </w:r>
      <w:r w:rsidRPr="00187B17">
        <w:rPr>
          <w:b/>
          <w:bCs/>
          <w:color w:val="FF0000"/>
          <w:lang w:eastAsia="en-US"/>
        </w:rPr>
        <w:t xml:space="preserve"> </w:t>
      </w:r>
      <w:r w:rsidRPr="00187B17">
        <w:rPr>
          <w:b/>
          <w:bCs/>
          <w:lang w:eastAsia="en-US"/>
        </w:rPr>
        <w:t xml:space="preserve">е разработена при спазване на основните принципи и изисквания, залегнали в </w:t>
      </w:r>
      <w:r w:rsidRPr="00187B17">
        <w:rPr>
          <w:b/>
          <w:bCs/>
          <w:i/>
          <w:lang w:eastAsia="en-US"/>
        </w:rPr>
        <w:t xml:space="preserve">Наредбата </w:t>
      </w:r>
      <w:r w:rsidRPr="00187B17">
        <w:rPr>
          <w:b/>
          <w:i/>
          <w:lang w:eastAsia="en-US"/>
        </w:rPr>
        <w:t>за условията и реда за  възлагане изпълнението на дейности в горските територии-държавна и общинска собственост и за ползването на дървесина и не дървесни горски продукти  и</w:t>
      </w:r>
      <w:r w:rsidRPr="00187B17">
        <w:rPr>
          <w:b/>
          <w:bCs/>
          <w:i/>
          <w:lang w:eastAsia="en-US"/>
        </w:rPr>
        <w:t xml:space="preserve"> Закона за горите.</w:t>
      </w:r>
    </w:p>
    <w:p w:rsidR="00EC53EE" w:rsidRPr="00187B17" w:rsidRDefault="00EC53EE" w:rsidP="000F6279">
      <w:pPr>
        <w:pStyle w:val="title18"/>
        <w:ind w:firstLine="567"/>
        <w:contextualSpacing/>
        <w:jc w:val="both"/>
        <w:rPr>
          <w:color w:val="000000"/>
          <w:sz w:val="24"/>
          <w:szCs w:val="24"/>
          <w:lang w:val="bg-BG"/>
        </w:rPr>
      </w:pPr>
    </w:p>
    <w:p w:rsidR="00804D2C" w:rsidRPr="00187B17" w:rsidRDefault="00804D2C" w:rsidP="00804D2C">
      <w:pPr>
        <w:spacing w:line="276" w:lineRule="auto"/>
        <w:jc w:val="both"/>
        <w:rPr>
          <w:b/>
          <w:i/>
          <w:lang w:eastAsia="en-US"/>
        </w:rPr>
      </w:pPr>
    </w:p>
    <w:p w:rsidR="004404DC" w:rsidRDefault="004404DC" w:rsidP="008B7BC0">
      <w:pPr>
        <w:jc w:val="both"/>
      </w:pPr>
    </w:p>
    <w:sectPr w:rsidR="004404DC" w:rsidSect="007904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80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23" w:rsidRDefault="00CE0C23" w:rsidP="00EE272B">
      <w:r>
        <w:separator/>
      </w:r>
    </w:p>
  </w:endnote>
  <w:endnote w:type="continuationSeparator" w:id="0">
    <w:p w:rsidR="00CE0C23" w:rsidRDefault="00CE0C23" w:rsidP="00EE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13" w:rsidRDefault="00CE0C23" w:rsidP="00790426">
    <w:pPr>
      <w:tabs>
        <w:tab w:val="left" w:pos="1080"/>
      </w:tabs>
      <w:rPr>
        <w:sz w:val="20"/>
        <w:szCs w:val="20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5" style="width:0;height:1.5pt" o:hralign="center" o:hrstd="t" o:hr="t" fillcolor="#a0a0a0" stroked="f"/>
      </w:pict>
    </w:r>
  </w:p>
  <w:p w:rsidR="00D84713" w:rsidRPr="00790426" w:rsidRDefault="00D84713" w:rsidP="0092593C">
    <w:pPr>
      <w:tabs>
        <w:tab w:val="left" w:pos="1080"/>
      </w:tabs>
      <w:jc w:val="center"/>
      <w:rPr>
        <w:b/>
        <w:sz w:val="20"/>
        <w:szCs w:val="20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13" w:rsidRPr="00630F58" w:rsidRDefault="00D84713" w:rsidP="00630F58">
    <w:pPr>
      <w:pStyle w:val="a8"/>
    </w:pPr>
    <w:r w:rsidRPr="00630F5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23" w:rsidRDefault="00CE0C23" w:rsidP="00EE272B">
      <w:r>
        <w:separator/>
      </w:r>
    </w:p>
  </w:footnote>
  <w:footnote w:type="continuationSeparator" w:id="0">
    <w:p w:rsidR="00CE0C23" w:rsidRDefault="00CE0C23" w:rsidP="00EE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13" w:rsidRPr="0087064C" w:rsidRDefault="00D84713" w:rsidP="00A15E00">
    <w:pPr>
      <w:jc w:val="center"/>
      <w:rPr>
        <w:rFonts w:eastAsia="Arial Unicode MS" w:cs="Arial Unicode MS"/>
        <w:b/>
        <w:sz w:val="28"/>
        <w:szCs w:val="28"/>
        <w:lang w:val="en-US"/>
      </w:rPr>
    </w:pPr>
  </w:p>
  <w:p w:rsidR="00D84713" w:rsidRDefault="00D847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13" w:rsidRPr="0087064C" w:rsidRDefault="00D84713" w:rsidP="0087064C">
    <w:pPr>
      <w:jc w:val="center"/>
      <w:rPr>
        <w:rFonts w:eastAsia="Arial Unicode MS" w:cs="Arial Unicode MS"/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F66"/>
    <w:multiLevelType w:val="hybridMultilevel"/>
    <w:tmpl w:val="156661A6"/>
    <w:lvl w:ilvl="0" w:tplc="3A98493C">
      <w:start w:val="1"/>
      <w:numFmt w:val="bullet"/>
      <w:lvlText w:val="-"/>
      <w:lvlJc w:val="left"/>
      <w:pPr>
        <w:ind w:left="12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1" w15:restartNumberingAfterBreak="0">
    <w:nsid w:val="0FCE04C6"/>
    <w:multiLevelType w:val="hybridMultilevel"/>
    <w:tmpl w:val="7CBA5B26"/>
    <w:lvl w:ilvl="0" w:tplc="04020017">
      <w:start w:val="1"/>
      <w:numFmt w:val="lowerLetter"/>
      <w:lvlText w:val="%1)"/>
      <w:lvlJc w:val="left"/>
      <w:pPr>
        <w:ind w:left="1875" w:hanging="360"/>
      </w:pPr>
    </w:lvl>
    <w:lvl w:ilvl="1" w:tplc="04020019" w:tentative="1">
      <w:start w:val="1"/>
      <w:numFmt w:val="lowerLetter"/>
      <w:lvlText w:val="%2."/>
      <w:lvlJc w:val="left"/>
      <w:pPr>
        <w:ind w:left="2595" w:hanging="360"/>
      </w:pPr>
    </w:lvl>
    <w:lvl w:ilvl="2" w:tplc="0402001B" w:tentative="1">
      <w:start w:val="1"/>
      <w:numFmt w:val="lowerRoman"/>
      <w:lvlText w:val="%3."/>
      <w:lvlJc w:val="right"/>
      <w:pPr>
        <w:ind w:left="3315" w:hanging="180"/>
      </w:pPr>
    </w:lvl>
    <w:lvl w:ilvl="3" w:tplc="0402000F" w:tentative="1">
      <w:start w:val="1"/>
      <w:numFmt w:val="decimal"/>
      <w:lvlText w:val="%4."/>
      <w:lvlJc w:val="left"/>
      <w:pPr>
        <w:ind w:left="4035" w:hanging="360"/>
      </w:pPr>
    </w:lvl>
    <w:lvl w:ilvl="4" w:tplc="04020019" w:tentative="1">
      <w:start w:val="1"/>
      <w:numFmt w:val="lowerLetter"/>
      <w:lvlText w:val="%5."/>
      <w:lvlJc w:val="left"/>
      <w:pPr>
        <w:ind w:left="4755" w:hanging="360"/>
      </w:pPr>
    </w:lvl>
    <w:lvl w:ilvl="5" w:tplc="0402001B" w:tentative="1">
      <w:start w:val="1"/>
      <w:numFmt w:val="lowerRoman"/>
      <w:lvlText w:val="%6."/>
      <w:lvlJc w:val="right"/>
      <w:pPr>
        <w:ind w:left="5475" w:hanging="180"/>
      </w:pPr>
    </w:lvl>
    <w:lvl w:ilvl="6" w:tplc="0402000F" w:tentative="1">
      <w:start w:val="1"/>
      <w:numFmt w:val="decimal"/>
      <w:lvlText w:val="%7."/>
      <w:lvlJc w:val="left"/>
      <w:pPr>
        <w:ind w:left="6195" w:hanging="360"/>
      </w:pPr>
    </w:lvl>
    <w:lvl w:ilvl="7" w:tplc="04020019" w:tentative="1">
      <w:start w:val="1"/>
      <w:numFmt w:val="lowerLetter"/>
      <w:lvlText w:val="%8."/>
      <w:lvlJc w:val="left"/>
      <w:pPr>
        <w:ind w:left="6915" w:hanging="360"/>
      </w:pPr>
    </w:lvl>
    <w:lvl w:ilvl="8" w:tplc="040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15CA15FC"/>
    <w:multiLevelType w:val="hybridMultilevel"/>
    <w:tmpl w:val="2D9E51C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35780A"/>
    <w:multiLevelType w:val="hybridMultilevel"/>
    <w:tmpl w:val="624A4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7BA2"/>
    <w:multiLevelType w:val="hybridMultilevel"/>
    <w:tmpl w:val="AAFE6292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1BF840EB"/>
    <w:multiLevelType w:val="hybridMultilevel"/>
    <w:tmpl w:val="63EE17A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2A6FD8"/>
    <w:multiLevelType w:val="hybridMultilevel"/>
    <w:tmpl w:val="174294D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749D6"/>
    <w:multiLevelType w:val="hybridMultilevel"/>
    <w:tmpl w:val="ECFAC9E2"/>
    <w:lvl w:ilvl="0" w:tplc="D16246A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E856640"/>
    <w:multiLevelType w:val="hybridMultilevel"/>
    <w:tmpl w:val="E1421D02"/>
    <w:lvl w:ilvl="0" w:tplc="01568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E7E73"/>
    <w:multiLevelType w:val="hybridMultilevel"/>
    <w:tmpl w:val="C2E4218E"/>
    <w:lvl w:ilvl="0" w:tplc="A6EE8E1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730E4B8">
      <w:numFmt w:val="none"/>
      <w:lvlText w:val=""/>
      <w:lvlJc w:val="left"/>
      <w:pPr>
        <w:tabs>
          <w:tab w:val="num" w:pos="360"/>
        </w:tabs>
      </w:pPr>
    </w:lvl>
    <w:lvl w:ilvl="2" w:tplc="FACE6AE4">
      <w:numFmt w:val="none"/>
      <w:lvlText w:val=""/>
      <w:lvlJc w:val="left"/>
      <w:pPr>
        <w:tabs>
          <w:tab w:val="num" w:pos="360"/>
        </w:tabs>
      </w:pPr>
    </w:lvl>
    <w:lvl w:ilvl="3" w:tplc="1F4E71DC">
      <w:numFmt w:val="none"/>
      <w:lvlText w:val=""/>
      <w:lvlJc w:val="left"/>
      <w:pPr>
        <w:tabs>
          <w:tab w:val="num" w:pos="360"/>
        </w:tabs>
      </w:pPr>
    </w:lvl>
    <w:lvl w:ilvl="4" w:tplc="73EE0602">
      <w:numFmt w:val="none"/>
      <w:lvlText w:val=""/>
      <w:lvlJc w:val="left"/>
      <w:pPr>
        <w:tabs>
          <w:tab w:val="num" w:pos="360"/>
        </w:tabs>
      </w:pPr>
    </w:lvl>
    <w:lvl w:ilvl="5" w:tplc="CAC8E4E0">
      <w:numFmt w:val="none"/>
      <w:lvlText w:val=""/>
      <w:lvlJc w:val="left"/>
      <w:pPr>
        <w:tabs>
          <w:tab w:val="num" w:pos="360"/>
        </w:tabs>
      </w:pPr>
    </w:lvl>
    <w:lvl w:ilvl="6" w:tplc="1EFAAC14">
      <w:numFmt w:val="none"/>
      <w:lvlText w:val=""/>
      <w:lvlJc w:val="left"/>
      <w:pPr>
        <w:tabs>
          <w:tab w:val="num" w:pos="360"/>
        </w:tabs>
      </w:pPr>
    </w:lvl>
    <w:lvl w:ilvl="7" w:tplc="0EE84E0A">
      <w:numFmt w:val="none"/>
      <w:lvlText w:val=""/>
      <w:lvlJc w:val="left"/>
      <w:pPr>
        <w:tabs>
          <w:tab w:val="num" w:pos="360"/>
        </w:tabs>
      </w:pPr>
    </w:lvl>
    <w:lvl w:ilvl="8" w:tplc="32C6535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A9018EF"/>
    <w:multiLevelType w:val="hybridMultilevel"/>
    <w:tmpl w:val="B7CED3F4"/>
    <w:lvl w:ilvl="0" w:tplc="65F620CE">
      <w:start w:val="4"/>
      <w:numFmt w:val="decimal"/>
      <w:lvlText w:val="%1."/>
      <w:lvlJc w:val="left"/>
      <w:pPr>
        <w:ind w:left="1287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D414F04"/>
    <w:multiLevelType w:val="hybridMultilevel"/>
    <w:tmpl w:val="94DC3E7E"/>
    <w:lvl w:ilvl="0" w:tplc="A9F47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86969"/>
    <w:multiLevelType w:val="singleLevel"/>
    <w:tmpl w:val="42786BAC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E8D4A5A"/>
    <w:multiLevelType w:val="singleLevel"/>
    <w:tmpl w:val="6352CF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D"/>
    <w:rsid w:val="000027FE"/>
    <w:rsid w:val="00003FCA"/>
    <w:rsid w:val="0000401D"/>
    <w:rsid w:val="00006C02"/>
    <w:rsid w:val="0001148E"/>
    <w:rsid w:val="00014788"/>
    <w:rsid w:val="0001642F"/>
    <w:rsid w:val="00032D1A"/>
    <w:rsid w:val="0003655E"/>
    <w:rsid w:val="000406B5"/>
    <w:rsid w:val="00041C73"/>
    <w:rsid w:val="0004405E"/>
    <w:rsid w:val="00050067"/>
    <w:rsid w:val="0005573A"/>
    <w:rsid w:val="00060300"/>
    <w:rsid w:val="000645FD"/>
    <w:rsid w:val="00064EE2"/>
    <w:rsid w:val="00073FE2"/>
    <w:rsid w:val="00075B01"/>
    <w:rsid w:val="00081AAD"/>
    <w:rsid w:val="00085C00"/>
    <w:rsid w:val="00086DB5"/>
    <w:rsid w:val="00091D69"/>
    <w:rsid w:val="0009263D"/>
    <w:rsid w:val="000A6BEC"/>
    <w:rsid w:val="000B09D5"/>
    <w:rsid w:val="000B1120"/>
    <w:rsid w:val="000C0599"/>
    <w:rsid w:val="000C1FDD"/>
    <w:rsid w:val="000C4BDA"/>
    <w:rsid w:val="000E0EB9"/>
    <w:rsid w:val="000E39E0"/>
    <w:rsid w:val="000E55FD"/>
    <w:rsid w:val="000E6ACD"/>
    <w:rsid w:val="000F2047"/>
    <w:rsid w:val="000F6279"/>
    <w:rsid w:val="00100F14"/>
    <w:rsid w:val="00104406"/>
    <w:rsid w:val="00106A02"/>
    <w:rsid w:val="00107E60"/>
    <w:rsid w:val="001103B0"/>
    <w:rsid w:val="00121062"/>
    <w:rsid w:val="00122D00"/>
    <w:rsid w:val="00127B72"/>
    <w:rsid w:val="00130FED"/>
    <w:rsid w:val="00131F7E"/>
    <w:rsid w:val="00132520"/>
    <w:rsid w:val="00134A0B"/>
    <w:rsid w:val="0013657E"/>
    <w:rsid w:val="00137800"/>
    <w:rsid w:val="00150C04"/>
    <w:rsid w:val="001526C4"/>
    <w:rsid w:val="001570CD"/>
    <w:rsid w:val="0016766F"/>
    <w:rsid w:val="00174150"/>
    <w:rsid w:val="00183662"/>
    <w:rsid w:val="0018380B"/>
    <w:rsid w:val="0018399A"/>
    <w:rsid w:val="00184CBC"/>
    <w:rsid w:val="00185108"/>
    <w:rsid w:val="00186E0B"/>
    <w:rsid w:val="00187B17"/>
    <w:rsid w:val="00191283"/>
    <w:rsid w:val="0019396F"/>
    <w:rsid w:val="00193A4F"/>
    <w:rsid w:val="00193F87"/>
    <w:rsid w:val="00194AEA"/>
    <w:rsid w:val="001A02C7"/>
    <w:rsid w:val="001A4691"/>
    <w:rsid w:val="001A5DDF"/>
    <w:rsid w:val="001B10E3"/>
    <w:rsid w:val="001B1EC0"/>
    <w:rsid w:val="001B3EA0"/>
    <w:rsid w:val="001B5C20"/>
    <w:rsid w:val="001C05E4"/>
    <w:rsid w:val="001C3F16"/>
    <w:rsid w:val="001C6DDD"/>
    <w:rsid w:val="001C6EA9"/>
    <w:rsid w:val="001C7782"/>
    <w:rsid w:val="001D2619"/>
    <w:rsid w:val="001D2A33"/>
    <w:rsid w:val="001D4574"/>
    <w:rsid w:val="001D4D3C"/>
    <w:rsid w:val="001D579D"/>
    <w:rsid w:val="001D612B"/>
    <w:rsid w:val="001E4DC8"/>
    <w:rsid w:val="001E69E1"/>
    <w:rsid w:val="001F2ABB"/>
    <w:rsid w:val="001F318D"/>
    <w:rsid w:val="001F5A6E"/>
    <w:rsid w:val="001F669D"/>
    <w:rsid w:val="001F7BD9"/>
    <w:rsid w:val="002026BD"/>
    <w:rsid w:val="00202B81"/>
    <w:rsid w:val="00203273"/>
    <w:rsid w:val="00203E19"/>
    <w:rsid w:val="00204166"/>
    <w:rsid w:val="0020492A"/>
    <w:rsid w:val="00205821"/>
    <w:rsid w:val="0022294D"/>
    <w:rsid w:val="0022354A"/>
    <w:rsid w:val="00225F42"/>
    <w:rsid w:val="002261AD"/>
    <w:rsid w:val="00236709"/>
    <w:rsid w:val="00241231"/>
    <w:rsid w:val="00251909"/>
    <w:rsid w:val="00251929"/>
    <w:rsid w:val="00252527"/>
    <w:rsid w:val="00253516"/>
    <w:rsid w:val="00260B18"/>
    <w:rsid w:val="002733AB"/>
    <w:rsid w:val="00274895"/>
    <w:rsid w:val="002749A6"/>
    <w:rsid w:val="00275CEA"/>
    <w:rsid w:val="002841AF"/>
    <w:rsid w:val="00285A76"/>
    <w:rsid w:val="0029452F"/>
    <w:rsid w:val="002979EB"/>
    <w:rsid w:val="002A215E"/>
    <w:rsid w:val="002B0107"/>
    <w:rsid w:val="002B0B7F"/>
    <w:rsid w:val="002C1432"/>
    <w:rsid w:val="002C2B71"/>
    <w:rsid w:val="002C428F"/>
    <w:rsid w:val="002C435D"/>
    <w:rsid w:val="002C50E0"/>
    <w:rsid w:val="002D2635"/>
    <w:rsid w:val="002D4F80"/>
    <w:rsid w:val="002E5FC4"/>
    <w:rsid w:val="002E6C07"/>
    <w:rsid w:val="002E7BE5"/>
    <w:rsid w:val="002F0405"/>
    <w:rsid w:val="002F43B8"/>
    <w:rsid w:val="002F65B0"/>
    <w:rsid w:val="002F68EB"/>
    <w:rsid w:val="002F6E8F"/>
    <w:rsid w:val="00305DAD"/>
    <w:rsid w:val="00306766"/>
    <w:rsid w:val="00311A6F"/>
    <w:rsid w:val="00313107"/>
    <w:rsid w:val="00313979"/>
    <w:rsid w:val="00317012"/>
    <w:rsid w:val="00320E3B"/>
    <w:rsid w:val="003218C1"/>
    <w:rsid w:val="003232CD"/>
    <w:rsid w:val="00337CCE"/>
    <w:rsid w:val="00337FF7"/>
    <w:rsid w:val="00346A9C"/>
    <w:rsid w:val="003471CF"/>
    <w:rsid w:val="003542A5"/>
    <w:rsid w:val="0035798B"/>
    <w:rsid w:val="003603A6"/>
    <w:rsid w:val="00366D81"/>
    <w:rsid w:val="00370C4F"/>
    <w:rsid w:val="00370D66"/>
    <w:rsid w:val="00372082"/>
    <w:rsid w:val="003733C9"/>
    <w:rsid w:val="003761AD"/>
    <w:rsid w:val="003847D3"/>
    <w:rsid w:val="00385316"/>
    <w:rsid w:val="003860C6"/>
    <w:rsid w:val="00394A46"/>
    <w:rsid w:val="003950CF"/>
    <w:rsid w:val="003A151E"/>
    <w:rsid w:val="003A2929"/>
    <w:rsid w:val="003A2DBE"/>
    <w:rsid w:val="003A3D5B"/>
    <w:rsid w:val="003A4169"/>
    <w:rsid w:val="003A6C13"/>
    <w:rsid w:val="003B1137"/>
    <w:rsid w:val="003B52DA"/>
    <w:rsid w:val="003C1082"/>
    <w:rsid w:val="003D66E9"/>
    <w:rsid w:val="003D76C9"/>
    <w:rsid w:val="003E211D"/>
    <w:rsid w:val="003F6ECF"/>
    <w:rsid w:val="00400669"/>
    <w:rsid w:val="0040248D"/>
    <w:rsid w:val="00405336"/>
    <w:rsid w:val="0041281A"/>
    <w:rsid w:val="00424B89"/>
    <w:rsid w:val="004351EA"/>
    <w:rsid w:val="00437DF5"/>
    <w:rsid w:val="0044002C"/>
    <w:rsid w:val="004404DC"/>
    <w:rsid w:val="00441370"/>
    <w:rsid w:val="004441F4"/>
    <w:rsid w:val="0045104A"/>
    <w:rsid w:val="00451C66"/>
    <w:rsid w:val="004529F3"/>
    <w:rsid w:val="0045463D"/>
    <w:rsid w:val="004579D5"/>
    <w:rsid w:val="00457F6E"/>
    <w:rsid w:val="004612BE"/>
    <w:rsid w:val="0046264F"/>
    <w:rsid w:val="00464B87"/>
    <w:rsid w:val="00464D06"/>
    <w:rsid w:val="00466674"/>
    <w:rsid w:val="00467DB7"/>
    <w:rsid w:val="00477388"/>
    <w:rsid w:val="0048528A"/>
    <w:rsid w:val="0048640B"/>
    <w:rsid w:val="00490044"/>
    <w:rsid w:val="004929D8"/>
    <w:rsid w:val="00495FBC"/>
    <w:rsid w:val="0049652A"/>
    <w:rsid w:val="00497556"/>
    <w:rsid w:val="00497E11"/>
    <w:rsid w:val="004A51A2"/>
    <w:rsid w:val="004B2CD0"/>
    <w:rsid w:val="004B43AF"/>
    <w:rsid w:val="004C19D6"/>
    <w:rsid w:val="004C585D"/>
    <w:rsid w:val="004C5924"/>
    <w:rsid w:val="004C6768"/>
    <w:rsid w:val="004D62DB"/>
    <w:rsid w:val="004E2879"/>
    <w:rsid w:val="004E3075"/>
    <w:rsid w:val="004E6E28"/>
    <w:rsid w:val="004F7121"/>
    <w:rsid w:val="00503A7A"/>
    <w:rsid w:val="0050658C"/>
    <w:rsid w:val="0051079A"/>
    <w:rsid w:val="00511DF8"/>
    <w:rsid w:val="00513AC1"/>
    <w:rsid w:val="00514A42"/>
    <w:rsid w:val="00515D32"/>
    <w:rsid w:val="00516FF4"/>
    <w:rsid w:val="005243BF"/>
    <w:rsid w:val="005270FA"/>
    <w:rsid w:val="0053267C"/>
    <w:rsid w:val="00534DAE"/>
    <w:rsid w:val="00537E35"/>
    <w:rsid w:val="00541CB3"/>
    <w:rsid w:val="00541FB5"/>
    <w:rsid w:val="0055032C"/>
    <w:rsid w:val="0055258C"/>
    <w:rsid w:val="0055358D"/>
    <w:rsid w:val="0055581D"/>
    <w:rsid w:val="00563620"/>
    <w:rsid w:val="00563A86"/>
    <w:rsid w:val="00577F4C"/>
    <w:rsid w:val="005822C7"/>
    <w:rsid w:val="00584D2D"/>
    <w:rsid w:val="005877E0"/>
    <w:rsid w:val="00592E5F"/>
    <w:rsid w:val="005958B0"/>
    <w:rsid w:val="00595F09"/>
    <w:rsid w:val="00597FC6"/>
    <w:rsid w:val="005A0B24"/>
    <w:rsid w:val="005B6DDD"/>
    <w:rsid w:val="005B7A4C"/>
    <w:rsid w:val="005C1A1E"/>
    <w:rsid w:val="005C397D"/>
    <w:rsid w:val="005C61FF"/>
    <w:rsid w:val="005D1FAF"/>
    <w:rsid w:val="005D2AD2"/>
    <w:rsid w:val="005D53F3"/>
    <w:rsid w:val="005D6938"/>
    <w:rsid w:val="005E074A"/>
    <w:rsid w:val="005E1CA8"/>
    <w:rsid w:val="005E2464"/>
    <w:rsid w:val="005E2A40"/>
    <w:rsid w:val="005E3C5A"/>
    <w:rsid w:val="005F09FC"/>
    <w:rsid w:val="005F39BE"/>
    <w:rsid w:val="005F56E5"/>
    <w:rsid w:val="005F574B"/>
    <w:rsid w:val="005F6C9B"/>
    <w:rsid w:val="005F7613"/>
    <w:rsid w:val="00605371"/>
    <w:rsid w:val="00605C53"/>
    <w:rsid w:val="006102BA"/>
    <w:rsid w:val="00615AAF"/>
    <w:rsid w:val="006213CA"/>
    <w:rsid w:val="00624384"/>
    <w:rsid w:val="0062467B"/>
    <w:rsid w:val="00625E40"/>
    <w:rsid w:val="00626432"/>
    <w:rsid w:val="00627BE3"/>
    <w:rsid w:val="0063088E"/>
    <w:rsid w:val="00630F58"/>
    <w:rsid w:val="00631F4D"/>
    <w:rsid w:val="00640FD2"/>
    <w:rsid w:val="00645734"/>
    <w:rsid w:val="0066410A"/>
    <w:rsid w:val="00664EA7"/>
    <w:rsid w:val="00666164"/>
    <w:rsid w:val="00666AC8"/>
    <w:rsid w:val="0067478D"/>
    <w:rsid w:val="006801E5"/>
    <w:rsid w:val="00686790"/>
    <w:rsid w:val="00687C8C"/>
    <w:rsid w:val="00690111"/>
    <w:rsid w:val="006972E9"/>
    <w:rsid w:val="006A4364"/>
    <w:rsid w:val="006A6AF9"/>
    <w:rsid w:val="006A6C90"/>
    <w:rsid w:val="006A75B6"/>
    <w:rsid w:val="006A7FE1"/>
    <w:rsid w:val="006B2D8D"/>
    <w:rsid w:val="006B732D"/>
    <w:rsid w:val="006C1C43"/>
    <w:rsid w:val="006D250B"/>
    <w:rsid w:val="006D29C7"/>
    <w:rsid w:val="006E0B99"/>
    <w:rsid w:val="006E1892"/>
    <w:rsid w:val="006E49ED"/>
    <w:rsid w:val="006E4D89"/>
    <w:rsid w:val="006E6FBA"/>
    <w:rsid w:val="006F2B91"/>
    <w:rsid w:val="00702C3F"/>
    <w:rsid w:val="00703482"/>
    <w:rsid w:val="00706D3A"/>
    <w:rsid w:val="0071629E"/>
    <w:rsid w:val="0071714B"/>
    <w:rsid w:val="007215C8"/>
    <w:rsid w:val="007219D1"/>
    <w:rsid w:val="0072251F"/>
    <w:rsid w:val="00723DC9"/>
    <w:rsid w:val="0072684A"/>
    <w:rsid w:val="0073376F"/>
    <w:rsid w:val="007339E0"/>
    <w:rsid w:val="007359A0"/>
    <w:rsid w:val="00736973"/>
    <w:rsid w:val="0074134E"/>
    <w:rsid w:val="00742F67"/>
    <w:rsid w:val="00751A2F"/>
    <w:rsid w:val="00752304"/>
    <w:rsid w:val="007531C8"/>
    <w:rsid w:val="007545EE"/>
    <w:rsid w:val="00762556"/>
    <w:rsid w:val="007644CE"/>
    <w:rsid w:val="00764F3D"/>
    <w:rsid w:val="007674ED"/>
    <w:rsid w:val="00767843"/>
    <w:rsid w:val="00770A64"/>
    <w:rsid w:val="007713F9"/>
    <w:rsid w:val="00771961"/>
    <w:rsid w:val="00776FEB"/>
    <w:rsid w:val="00786012"/>
    <w:rsid w:val="00790426"/>
    <w:rsid w:val="00791B92"/>
    <w:rsid w:val="00792A1F"/>
    <w:rsid w:val="00794F39"/>
    <w:rsid w:val="00796105"/>
    <w:rsid w:val="0079724A"/>
    <w:rsid w:val="007A366B"/>
    <w:rsid w:val="007A4FFC"/>
    <w:rsid w:val="007A7606"/>
    <w:rsid w:val="007C2443"/>
    <w:rsid w:val="007C6E7E"/>
    <w:rsid w:val="007D0F86"/>
    <w:rsid w:val="007D701F"/>
    <w:rsid w:val="007E05FF"/>
    <w:rsid w:val="007E1FAE"/>
    <w:rsid w:val="007E4A7D"/>
    <w:rsid w:val="007E7D30"/>
    <w:rsid w:val="007F7082"/>
    <w:rsid w:val="00801C57"/>
    <w:rsid w:val="00804D2C"/>
    <w:rsid w:val="00810C38"/>
    <w:rsid w:val="00812A88"/>
    <w:rsid w:val="00817610"/>
    <w:rsid w:val="00820E37"/>
    <w:rsid w:val="00821348"/>
    <w:rsid w:val="008251AC"/>
    <w:rsid w:val="00827318"/>
    <w:rsid w:val="008310BA"/>
    <w:rsid w:val="008331CC"/>
    <w:rsid w:val="00834563"/>
    <w:rsid w:val="008401C1"/>
    <w:rsid w:val="00840247"/>
    <w:rsid w:val="008425DC"/>
    <w:rsid w:val="00843572"/>
    <w:rsid w:val="008438A6"/>
    <w:rsid w:val="00850471"/>
    <w:rsid w:val="00854D86"/>
    <w:rsid w:val="008566EA"/>
    <w:rsid w:val="008572FE"/>
    <w:rsid w:val="0086587E"/>
    <w:rsid w:val="00865B41"/>
    <w:rsid w:val="0087064C"/>
    <w:rsid w:val="00871D2E"/>
    <w:rsid w:val="00872215"/>
    <w:rsid w:val="00872B7A"/>
    <w:rsid w:val="00877EE4"/>
    <w:rsid w:val="008839F7"/>
    <w:rsid w:val="00884503"/>
    <w:rsid w:val="00890D2D"/>
    <w:rsid w:val="00891F55"/>
    <w:rsid w:val="008973E2"/>
    <w:rsid w:val="0089746E"/>
    <w:rsid w:val="0089795D"/>
    <w:rsid w:val="008A19EF"/>
    <w:rsid w:val="008A449F"/>
    <w:rsid w:val="008A7532"/>
    <w:rsid w:val="008B6499"/>
    <w:rsid w:val="008B7BC0"/>
    <w:rsid w:val="008D0244"/>
    <w:rsid w:val="008E0C4E"/>
    <w:rsid w:val="008E1611"/>
    <w:rsid w:val="008E2C5E"/>
    <w:rsid w:val="008E4666"/>
    <w:rsid w:val="008E485D"/>
    <w:rsid w:val="008F1E41"/>
    <w:rsid w:val="008F394C"/>
    <w:rsid w:val="008F5A7F"/>
    <w:rsid w:val="008F7A01"/>
    <w:rsid w:val="00906190"/>
    <w:rsid w:val="00915FC3"/>
    <w:rsid w:val="00920BB3"/>
    <w:rsid w:val="00923BCA"/>
    <w:rsid w:val="0092498C"/>
    <w:rsid w:val="0092588C"/>
    <w:rsid w:val="0092593C"/>
    <w:rsid w:val="00927D07"/>
    <w:rsid w:val="00931A06"/>
    <w:rsid w:val="0093227F"/>
    <w:rsid w:val="0093795F"/>
    <w:rsid w:val="00937A39"/>
    <w:rsid w:val="009401ED"/>
    <w:rsid w:val="0094426F"/>
    <w:rsid w:val="009463DF"/>
    <w:rsid w:val="00946991"/>
    <w:rsid w:val="00952650"/>
    <w:rsid w:val="009534D6"/>
    <w:rsid w:val="0095430B"/>
    <w:rsid w:val="0096306B"/>
    <w:rsid w:val="0096669A"/>
    <w:rsid w:val="00972AB7"/>
    <w:rsid w:val="00975C1C"/>
    <w:rsid w:val="00976765"/>
    <w:rsid w:val="009834F1"/>
    <w:rsid w:val="009929FD"/>
    <w:rsid w:val="009A1EDA"/>
    <w:rsid w:val="009A28BF"/>
    <w:rsid w:val="009A3959"/>
    <w:rsid w:val="009A6E9E"/>
    <w:rsid w:val="009A6F29"/>
    <w:rsid w:val="009B23A7"/>
    <w:rsid w:val="009B411B"/>
    <w:rsid w:val="009B419F"/>
    <w:rsid w:val="009B6849"/>
    <w:rsid w:val="009C25AF"/>
    <w:rsid w:val="009C46B2"/>
    <w:rsid w:val="009C69A4"/>
    <w:rsid w:val="009C747A"/>
    <w:rsid w:val="009E36A7"/>
    <w:rsid w:val="009E3CED"/>
    <w:rsid w:val="009E45EA"/>
    <w:rsid w:val="009E48B2"/>
    <w:rsid w:val="009F1825"/>
    <w:rsid w:val="009F4B70"/>
    <w:rsid w:val="009F4DD8"/>
    <w:rsid w:val="009F611A"/>
    <w:rsid w:val="009F66D9"/>
    <w:rsid w:val="009F67EB"/>
    <w:rsid w:val="00A02585"/>
    <w:rsid w:val="00A105D5"/>
    <w:rsid w:val="00A11159"/>
    <w:rsid w:val="00A15E00"/>
    <w:rsid w:val="00A2332F"/>
    <w:rsid w:val="00A23C1F"/>
    <w:rsid w:val="00A25755"/>
    <w:rsid w:val="00A32EA4"/>
    <w:rsid w:val="00A440B8"/>
    <w:rsid w:val="00A45B8C"/>
    <w:rsid w:val="00A5284B"/>
    <w:rsid w:val="00A532C2"/>
    <w:rsid w:val="00A547A3"/>
    <w:rsid w:val="00A55CF5"/>
    <w:rsid w:val="00A57561"/>
    <w:rsid w:val="00A62A14"/>
    <w:rsid w:val="00A632C3"/>
    <w:rsid w:val="00A640EF"/>
    <w:rsid w:val="00A67E2B"/>
    <w:rsid w:val="00A73483"/>
    <w:rsid w:val="00A76723"/>
    <w:rsid w:val="00A823DC"/>
    <w:rsid w:val="00A9248B"/>
    <w:rsid w:val="00A92545"/>
    <w:rsid w:val="00A93BA8"/>
    <w:rsid w:val="00A952D2"/>
    <w:rsid w:val="00A95363"/>
    <w:rsid w:val="00A962A9"/>
    <w:rsid w:val="00AA2CB9"/>
    <w:rsid w:val="00AB3281"/>
    <w:rsid w:val="00AB5438"/>
    <w:rsid w:val="00AB70E1"/>
    <w:rsid w:val="00AC0E2D"/>
    <w:rsid w:val="00AC3B18"/>
    <w:rsid w:val="00AC4900"/>
    <w:rsid w:val="00AC7E34"/>
    <w:rsid w:val="00AD54CD"/>
    <w:rsid w:val="00AE3BD6"/>
    <w:rsid w:val="00AE4381"/>
    <w:rsid w:val="00AE492C"/>
    <w:rsid w:val="00AE6C9A"/>
    <w:rsid w:val="00AF550A"/>
    <w:rsid w:val="00B030B1"/>
    <w:rsid w:val="00B04AE7"/>
    <w:rsid w:val="00B13617"/>
    <w:rsid w:val="00B13AF0"/>
    <w:rsid w:val="00B15283"/>
    <w:rsid w:val="00B177BB"/>
    <w:rsid w:val="00B21FEE"/>
    <w:rsid w:val="00B315C6"/>
    <w:rsid w:val="00B33848"/>
    <w:rsid w:val="00B37823"/>
    <w:rsid w:val="00B4068B"/>
    <w:rsid w:val="00B4136F"/>
    <w:rsid w:val="00B4347A"/>
    <w:rsid w:val="00B44160"/>
    <w:rsid w:val="00B4480E"/>
    <w:rsid w:val="00B54FDD"/>
    <w:rsid w:val="00B61427"/>
    <w:rsid w:val="00B638CC"/>
    <w:rsid w:val="00B64538"/>
    <w:rsid w:val="00B708F3"/>
    <w:rsid w:val="00B715B8"/>
    <w:rsid w:val="00B755C1"/>
    <w:rsid w:val="00B758F4"/>
    <w:rsid w:val="00B85F45"/>
    <w:rsid w:val="00B8777C"/>
    <w:rsid w:val="00B92E8B"/>
    <w:rsid w:val="00B9305D"/>
    <w:rsid w:val="00BA2EC6"/>
    <w:rsid w:val="00BA3952"/>
    <w:rsid w:val="00BA5F9F"/>
    <w:rsid w:val="00BB14D3"/>
    <w:rsid w:val="00BB17B0"/>
    <w:rsid w:val="00BB3337"/>
    <w:rsid w:val="00BB757D"/>
    <w:rsid w:val="00BC0B9D"/>
    <w:rsid w:val="00BC1FAE"/>
    <w:rsid w:val="00BC296E"/>
    <w:rsid w:val="00BC3EF2"/>
    <w:rsid w:val="00BC48BD"/>
    <w:rsid w:val="00BC65B2"/>
    <w:rsid w:val="00BC66EA"/>
    <w:rsid w:val="00BC73A7"/>
    <w:rsid w:val="00BC7FAF"/>
    <w:rsid w:val="00BD1CF3"/>
    <w:rsid w:val="00BD1D0F"/>
    <w:rsid w:val="00BE2E97"/>
    <w:rsid w:val="00BF1A4D"/>
    <w:rsid w:val="00BF480D"/>
    <w:rsid w:val="00BF4C06"/>
    <w:rsid w:val="00BF6BF8"/>
    <w:rsid w:val="00BF7200"/>
    <w:rsid w:val="00C069AC"/>
    <w:rsid w:val="00C06DC8"/>
    <w:rsid w:val="00C14672"/>
    <w:rsid w:val="00C14B8A"/>
    <w:rsid w:val="00C170C0"/>
    <w:rsid w:val="00C26303"/>
    <w:rsid w:val="00C33385"/>
    <w:rsid w:val="00C35686"/>
    <w:rsid w:val="00C44617"/>
    <w:rsid w:val="00C44AD4"/>
    <w:rsid w:val="00C458A2"/>
    <w:rsid w:val="00C5027A"/>
    <w:rsid w:val="00C51225"/>
    <w:rsid w:val="00C52C6F"/>
    <w:rsid w:val="00C5559E"/>
    <w:rsid w:val="00C62691"/>
    <w:rsid w:val="00C736A1"/>
    <w:rsid w:val="00C74E6F"/>
    <w:rsid w:val="00C86589"/>
    <w:rsid w:val="00C86D38"/>
    <w:rsid w:val="00C86FFF"/>
    <w:rsid w:val="00C8754F"/>
    <w:rsid w:val="00C87A7C"/>
    <w:rsid w:val="00C947A8"/>
    <w:rsid w:val="00C96B25"/>
    <w:rsid w:val="00CB0FE9"/>
    <w:rsid w:val="00CB259B"/>
    <w:rsid w:val="00CB2F94"/>
    <w:rsid w:val="00CC42FB"/>
    <w:rsid w:val="00CC70C0"/>
    <w:rsid w:val="00CD0602"/>
    <w:rsid w:val="00CD5695"/>
    <w:rsid w:val="00CE05CF"/>
    <w:rsid w:val="00CE0C23"/>
    <w:rsid w:val="00CE32D5"/>
    <w:rsid w:val="00CE46B5"/>
    <w:rsid w:val="00CF05DC"/>
    <w:rsid w:val="00CF568F"/>
    <w:rsid w:val="00CF5787"/>
    <w:rsid w:val="00D0071C"/>
    <w:rsid w:val="00D02369"/>
    <w:rsid w:val="00D05202"/>
    <w:rsid w:val="00D120C7"/>
    <w:rsid w:val="00D17C4D"/>
    <w:rsid w:val="00D2274D"/>
    <w:rsid w:val="00D24EDC"/>
    <w:rsid w:val="00D33CE4"/>
    <w:rsid w:val="00D34506"/>
    <w:rsid w:val="00D40D1D"/>
    <w:rsid w:val="00D41A86"/>
    <w:rsid w:val="00D42BD4"/>
    <w:rsid w:val="00D44A9D"/>
    <w:rsid w:val="00D47110"/>
    <w:rsid w:val="00D5307D"/>
    <w:rsid w:val="00D54F50"/>
    <w:rsid w:val="00D55A5F"/>
    <w:rsid w:val="00D60239"/>
    <w:rsid w:val="00D64356"/>
    <w:rsid w:val="00D64FD4"/>
    <w:rsid w:val="00D668D2"/>
    <w:rsid w:val="00D71E3F"/>
    <w:rsid w:val="00D73920"/>
    <w:rsid w:val="00D73BE3"/>
    <w:rsid w:val="00D7485B"/>
    <w:rsid w:val="00D74B54"/>
    <w:rsid w:val="00D75FE2"/>
    <w:rsid w:val="00D762BD"/>
    <w:rsid w:val="00D767DB"/>
    <w:rsid w:val="00D76E2E"/>
    <w:rsid w:val="00D80FC4"/>
    <w:rsid w:val="00D810A1"/>
    <w:rsid w:val="00D84713"/>
    <w:rsid w:val="00D84B52"/>
    <w:rsid w:val="00D92320"/>
    <w:rsid w:val="00D96FEE"/>
    <w:rsid w:val="00D974E3"/>
    <w:rsid w:val="00D9761F"/>
    <w:rsid w:val="00D9769A"/>
    <w:rsid w:val="00DA0FEA"/>
    <w:rsid w:val="00DA1031"/>
    <w:rsid w:val="00DA1398"/>
    <w:rsid w:val="00DA76C0"/>
    <w:rsid w:val="00DB68BC"/>
    <w:rsid w:val="00DB7CD6"/>
    <w:rsid w:val="00DC30EC"/>
    <w:rsid w:val="00DC59FC"/>
    <w:rsid w:val="00DD2847"/>
    <w:rsid w:val="00DE1D8B"/>
    <w:rsid w:val="00DE2771"/>
    <w:rsid w:val="00DE3595"/>
    <w:rsid w:val="00DE7F06"/>
    <w:rsid w:val="00E016C4"/>
    <w:rsid w:val="00E121A8"/>
    <w:rsid w:val="00E13155"/>
    <w:rsid w:val="00E132A9"/>
    <w:rsid w:val="00E16891"/>
    <w:rsid w:val="00E21390"/>
    <w:rsid w:val="00E247BC"/>
    <w:rsid w:val="00E24F78"/>
    <w:rsid w:val="00E26FDC"/>
    <w:rsid w:val="00E31D00"/>
    <w:rsid w:val="00E354C9"/>
    <w:rsid w:val="00E36638"/>
    <w:rsid w:val="00E42B9D"/>
    <w:rsid w:val="00E51F63"/>
    <w:rsid w:val="00E5773D"/>
    <w:rsid w:val="00E60220"/>
    <w:rsid w:val="00E67165"/>
    <w:rsid w:val="00E74D00"/>
    <w:rsid w:val="00E9213D"/>
    <w:rsid w:val="00E9264B"/>
    <w:rsid w:val="00E9790C"/>
    <w:rsid w:val="00EA38CE"/>
    <w:rsid w:val="00EA4344"/>
    <w:rsid w:val="00EA7055"/>
    <w:rsid w:val="00EB1685"/>
    <w:rsid w:val="00EB3096"/>
    <w:rsid w:val="00EB46F5"/>
    <w:rsid w:val="00EC36CF"/>
    <w:rsid w:val="00EC53EE"/>
    <w:rsid w:val="00EC79A3"/>
    <w:rsid w:val="00EC7A0A"/>
    <w:rsid w:val="00EC7E1F"/>
    <w:rsid w:val="00ED0A91"/>
    <w:rsid w:val="00ED1AD5"/>
    <w:rsid w:val="00ED35BE"/>
    <w:rsid w:val="00ED39D2"/>
    <w:rsid w:val="00EE0EBA"/>
    <w:rsid w:val="00EE1BD6"/>
    <w:rsid w:val="00EE272B"/>
    <w:rsid w:val="00F00206"/>
    <w:rsid w:val="00F0794A"/>
    <w:rsid w:val="00F10C42"/>
    <w:rsid w:val="00F10F0E"/>
    <w:rsid w:val="00F12667"/>
    <w:rsid w:val="00F12B6D"/>
    <w:rsid w:val="00F17444"/>
    <w:rsid w:val="00F27236"/>
    <w:rsid w:val="00F27624"/>
    <w:rsid w:val="00F276EA"/>
    <w:rsid w:val="00F308E0"/>
    <w:rsid w:val="00F3151D"/>
    <w:rsid w:val="00F35216"/>
    <w:rsid w:val="00F40D9A"/>
    <w:rsid w:val="00F41EA0"/>
    <w:rsid w:val="00F43D93"/>
    <w:rsid w:val="00F4591A"/>
    <w:rsid w:val="00F520FD"/>
    <w:rsid w:val="00F54AFF"/>
    <w:rsid w:val="00F54F55"/>
    <w:rsid w:val="00F6210F"/>
    <w:rsid w:val="00F623D3"/>
    <w:rsid w:val="00F62425"/>
    <w:rsid w:val="00F63DB3"/>
    <w:rsid w:val="00F71E6D"/>
    <w:rsid w:val="00F74036"/>
    <w:rsid w:val="00F743B5"/>
    <w:rsid w:val="00F758D2"/>
    <w:rsid w:val="00F80B65"/>
    <w:rsid w:val="00F82040"/>
    <w:rsid w:val="00F868DB"/>
    <w:rsid w:val="00F903D8"/>
    <w:rsid w:val="00F90F10"/>
    <w:rsid w:val="00F91EB2"/>
    <w:rsid w:val="00F95C1B"/>
    <w:rsid w:val="00F97519"/>
    <w:rsid w:val="00FA39A1"/>
    <w:rsid w:val="00FA4B06"/>
    <w:rsid w:val="00FA71F4"/>
    <w:rsid w:val="00FA7FA8"/>
    <w:rsid w:val="00FB04DB"/>
    <w:rsid w:val="00FB18BA"/>
    <w:rsid w:val="00FB3AE3"/>
    <w:rsid w:val="00FB52A3"/>
    <w:rsid w:val="00FB601A"/>
    <w:rsid w:val="00FC15D5"/>
    <w:rsid w:val="00FC4504"/>
    <w:rsid w:val="00FC4634"/>
    <w:rsid w:val="00FD1999"/>
    <w:rsid w:val="00FD3642"/>
    <w:rsid w:val="00FE3147"/>
    <w:rsid w:val="00FF204A"/>
    <w:rsid w:val="00FF4301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FB7155-E014-47D8-BD71-DE6F0D0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2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D29C7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8B0"/>
    <w:rPr>
      <w:color w:val="0000FF"/>
      <w:u w:val="single"/>
    </w:rPr>
  </w:style>
  <w:style w:type="paragraph" w:styleId="a4">
    <w:name w:val="Balloon Text"/>
    <w:basedOn w:val="a"/>
    <w:semiHidden/>
    <w:rsid w:val="00AC0E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689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uiPriority w:val="99"/>
    <w:rsid w:val="00EE272B"/>
    <w:rPr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EE272B"/>
    <w:rPr>
      <w:sz w:val="24"/>
      <w:szCs w:val="24"/>
      <w:lang w:val="bg-BG" w:eastAsia="bg-BG"/>
    </w:rPr>
  </w:style>
  <w:style w:type="character" w:customStyle="1" w:styleId="50">
    <w:name w:val="Заглавие 5 Знак"/>
    <w:link w:val="5"/>
    <w:rsid w:val="006D29C7"/>
    <w:rPr>
      <w:sz w:val="24"/>
    </w:rPr>
  </w:style>
  <w:style w:type="paragraph" w:styleId="aa">
    <w:name w:val="Body Text"/>
    <w:basedOn w:val="a"/>
    <w:link w:val="ab"/>
    <w:rsid w:val="003603A6"/>
    <w:pPr>
      <w:jc w:val="both"/>
    </w:pPr>
    <w:rPr>
      <w:sz w:val="28"/>
      <w:szCs w:val="20"/>
    </w:rPr>
  </w:style>
  <w:style w:type="character" w:customStyle="1" w:styleId="ab">
    <w:name w:val="Основен текст Знак"/>
    <w:link w:val="aa"/>
    <w:rsid w:val="003603A6"/>
    <w:rPr>
      <w:sz w:val="28"/>
    </w:rPr>
  </w:style>
  <w:style w:type="character" w:customStyle="1" w:styleId="A30">
    <w:name w:val="A3"/>
    <w:rsid w:val="003603A6"/>
    <w:rPr>
      <w:rFonts w:cs="TimokCYR"/>
      <w:color w:val="000000"/>
      <w:sz w:val="18"/>
      <w:szCs w:val="18"/>
    </w:rPr>
  </w:style>
  <w:style w:type="paragraph" w:customStyle="1" w:styleId="Pa11">
    <w:name w:val="Pa11"/>
    <w:basedOn w:val="a"/>
    <w:next w:val="a"/>
    <w:rsid w:val="003603A6"/>
    <w:pPr>
      <w:autoSpaceDE w:val="0"/>
      <w:autoSpaceDN w:val="0"/>
      <w:adjustRightInd w:val="0"/>
      <w:spacing w:line="193" w:lineRule="atLeast"/>
    </w:pPr>
    <w:rPr>
      <w:rFonts w:ascii="TimokCYR" w:hAnsi="TimokCYR"/>
      <w:lang w:val="en-US" w:eastAsia="en-US"/>
    </w:rPr>
  </w:style>
  <w:style w:type="paragraph" w:styleId="ac">
    <w:name w:val="Title"/>
    <w:basedOn w:val="a"/>
    <w:link w:val="ad"/>
    <w:qFormat/>
    <w:rsid w:val="00184CBC"/>
    <w:pPr>
      <w:jc w:val="center"/>
    </w:pPr>
    <w:rPr>
      <w:b/>
      <w:sz w:val="36"/>
      <w:szCs w:val="20"/>
      <w:u w:val="single"/>
    </w:rPr>
  </w:style>
  <w:style w:type="character" w:customStyle="1" w:styleId="ad">
    <w:name w:val="Заглавие Знак"/>
    <w:link w:val="ac"/>
    <w:rsid w:val="00184CBC"/>
    <w:rPr>
      <w:b/>
      <w:sz w:val="36"/>
      <w:u w:val="single"/>
    </w:rPr>
  </w:style>
  <w:style w:type="character" w:customStyle="1" w:styleId="68">
    <w:name w:val="Основен текст68"/>
    <w:rsid w:val="00804D2C"/>
    <w:rPr>
      <w:sz w:val="21"/>
      <w:szCs w:val="21"/>
      <w:shd w:val="clear" w:color="auto" w:fill="FFFFFF"/>
      <w:lang w:bidi="ar-SA"/>
    </w:rPr>
  </w:style>
  <w:style w:type="paragraph" w:customStyle="1" w:styleId="title18">
    <w:name w:val="title18"/>
    <w:basedOn w:val="a"/>
    <w:rsid w:val="000F6279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character" w:customStyle="1" w:styleId="search01">
    <w:name w:val="search01"/>
    <w:basedOn w:val="a0"/>
    <w:rsid w:val="000F6279"/>
    <w:rPr>
      <w:shd w:val="clear" w:color="auto" w:fill="FFFF66"/>
    </w:rPr>
  </w:style>
  <w:style w:type="paragraph" w:customStyle="1" w:styleId="FR3">
    <w:name w:val="FR3"/>
    <w:link w:val="FR3Char"/>
    <w:rsid w:val="00AE3B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44"/>
      <w:lang w:eastAsia="en-US"/>
    </w:rPr>
  </w:style>
  <w:style w:type="character" w:customStyle="1" w:styleId="FR3Char">
    <w:name w:val="FR3 Char"/>
    <w:link w:val="FR3"/>
    <w:rsid w:val="00AE3BD6"/>
    <w:rPr>
      <w:rFonts w:ascii="Arial" w:hAnsi="Arial"/>
      <w:b/>
      <w:sz w:val="44"/>
      <w:lang w:eastAsia="en-US"/>
    </w:rPr>
  </w:style>
  <w:style w:type="paragraph" w:customStyle="1" w:styleId="Char1CharCharCharChar">
    <w:name w:val="Char Знак Знак1 Char Знак Знак Char Char Char"/>
    <w:basedOn w:val="a"/>
    <w:link w:val="Char1CharCharCharChar0"/>
    <w:rsid w:val="001C3F1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1CharCharCharChar0">
    <w:name w:val="Char Знак Знак1 Char Знак Знак Char Char Char Знак"/>
    <w:link w:val="Char1CharCharCharChar"/>
    <w:rsid w:val="001C3F16"/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basedOn w:val="a0"/>
    <w:rsid w:val="009E48B2"/>
    <w:rPr>
      <w:i w:val="0"/>
      <w:iCs w:val="0"/>
      <w:color w:val="0000FF"/>
      <w:u w:val="single"/>
    </w:rPr>
  </w:style>
  <w:style w:type="paragraph" w:styleId="ae">
    <w:name w:val="List Paragraph"/>
    <w:basedOn w:val="a"/>
    <w:uiPriority w:val="34"/>
    <w:qFormat/>
    <w:rsid w:val="002B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9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82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8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wer\Desktop\SAIT\&#1073;&#1083;&#1072;&#1085;&#1082;&#1072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5180-6B1B-48E9-9530-28298A88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</Template>
  <TotalTime>1</TotalTime>
  <Pages>7</Pages>
  <Words>2913</Words>
  <Characters>16608</Characters>
  <Application>Microsoft Office Word</Application>
  <DocSecurity>0</DocSecurity>
  <Lines>138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ДОЛНА МИТРОПОЛИЯ, ОБЛАСТ ПЛЕВЕН</vt:lpstr>
      <vt:lpstr>ОБЩИНА ДОЛНА МИТРОПОЛИЯ, ОБЛАСТ ПЛЕВЕН</vt:lpstr>
    </vt:vector>
  </TitlesOfParts>
  <Company/>
  <LinksUpToDate>false</LinksUpToDate>
  <CharactersWithSpaces>19483</CharactersWithSpaces>
  <SharedDoc>false</SharedDoc>
  <HLinks>
    <vt:vector size="18" baseType="variant"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http://www.dolnamitropolia.bg/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http://www.dolnamitropolia.bg/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mailto:obshtina@dolnamitropolia.bg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ДОЛНА МИТРОПОЛИЯ, ОБЛАСТ ПЛЕВЕН</dc:title>
  <dc:creator>Power</dc:creator>
  <cp:lastModifiedBy>1500908: ОУ "Христо Смирненски" - Ореховица</cp:lastModifiedBy>
  <cp:revision>2</cp:revision>
  <cp:lastPrinted>2022-03-02T11:36:00Z</cp:lastPrinted>
  <dcterms:created xsi:type="dcterms:W3CDTF">2022-04-11T05:02:00Z</dcterms:created>
  <dcterms:modified xsi:type="dcterms:W3CDTF">2022-04-11T05:02:00Z</dcterms:modified>
</cp:coreProperties>
</file>